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0592" behindDoc="0" locked="0" layoutInCell="0" allowOverlap="1">
            <wp:simplePos x="0" y="0"/>
            <wp:positionH relativeFrom="column">
              <wp:posOffset>2613660</wp:posOffset>
            </wp:positionH>
            <wp:positionV relativeFrom="paragraph">
              <wp:posOffset>-262890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5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6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4D532D" w:rsidRPr="00BF5F60" w:rsidRDefault="004D532D" w:rsidP="004D53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60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3"/>
        <w:rPr>
          <w:sz w:val="28"/>
          <w:szCs w:val="28"/>
        </w:rPr>
      </w:pPr>
      <w:r w:rsidRPr="00BF5F60">
        <w:rPr>
          <w:sz w:val="28"/>
          <w:szCs w:val="28"/>
        </w:rPr>
        <w:t xml:space="preserve"> </w:t>
      </w:r>
      <w:proofErr w:type="gramStart"/>
      <w:r w:rsidRPr="00BF5F60">
        <w:rPr>
          <w:sz w:val="28"/>
          <w:szCs w:val="28"/>
        </w:rPr>
        <w:t>П</w:t>
      </w:r>
      <w:proofErr w:type="gramEnd"/>
      <w:r w:rsidRPr="00BF5F60">
        <w:rPr>
          <w:sz w:val="28"/>
          <w:szCs w:val="28"/>
        </w:rPr>
        <w:t xml:space="preserve"> О С Т А Н О В Л Е Н И Е </w: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от  «____» __________ 2018  № ____</w: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Об утверждении Административного регламента предоставления  муниципальной услуги «Предоставление преимущественного права приобретения арендуемого недвижимого имущества, находящегося в муниципальной собственности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BF5F60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Смоленской области </w:t>
      </w:r>
    </w:p>
    <w:p w:rsidR="004D532D" w:rsidRPr="00BF5F60" w:rsidRDefault="004D532D" w:rsidP="004D532D">
      <w:pPr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 июля 2007 года № 209-ФЗ «О развитии малого и среднего предпринимательства в Российской Федерации», Администрация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4D532D" w:rsidRPr="00BF5F60" w:rsidRDefault="004D532D" w:rsidP="004D532D">
      <w:pPr>
        <w:spacing w:after="0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5F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F5F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D532D" w:rsidRPr="00BF5F60" w:rsidRDefault="004D532D" w:rsidP="004D532D">
      <w:pPr>
        <w:pStyle w:val="ab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преимущественного права приобретения арендуемого недвижимого имущества, находящегося в муниципальной собственности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F60">
        <w:rPr>
          <w:rFonts w:ascii="Times New Roman" w:hAnsi="Times New Roman" w:cs="Times New Roman"/>
          <w:sz w:val="28"/>
          <w:szCs w:val="28"/>
        </w:rPr>
        <w:lastRenderedPageBreak/>
        <w:t xml:space="preserve">Кардымовского района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BF5F60">
        <w:rPr>
          <w:rFonts w:ascii="Times New Roman" w:hAnsi="Times New Roman" w:cs="Times New Roman"/>
          <w:sz w:val="28"/>
          <w:szCs w:val="28"/>
        </w:rPr>
        <w:t>.</w:t>
      </w:r>
    </w:p>
    <w:p w:rsidR="004D532D" w:rsidRPr="00BF5F60" w:rsidRDefault="004D532D" w:rsidP="004D532D">
      <w:pPr>
        <w:pStyle w:val="ab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5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4D532D" w:rsidRPr="00BF5F60" w:rsidRDefault="004D532D" w:rsidP="004D532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5F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D532D" w:rsidRPr="00BF5F60" w:rsidRDefault="004D532D" w:rsidP="004D532D">
      <w:pPr>
        <w:pStyle w:val="ab"/>
        <w:tabs>
          <w:tab w:val="left" w:pos="10063"/>
        </w:tabs>
        <w:spacing w:after="0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F6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4D532D" w:rsidRPr="00BF5F60" w:rsidRDefault="004D532D" w:rsidP="004D532D">
      <w:pPr>
        <w:pStyle w:val="ab"/>
        <w:spacing w:after="0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b"/>
        <w:spacing w:after="0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b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532D" w:rsidRPr="00BF5F60" w:rsidRDefault="004D532D" w:rsidP="004D532D">
      <w:pPr>
        <w:pStyle w:val="ab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532D" w:rsidRPr="00BF5F60" w:rsidRDefault="004D532D" w:rsidP="004D532D">
      <w:pPr>
        <w:pStyle w:val="ab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4D532D" w:rsidRPr="00BF5F60" w:rsidRDefault="004D532D" w:rsidP="004D532D">
      <w:pPr>
        <w:pStyle w:val="ab"/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Pr="00BF5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p w:rsidR="004D532D" w:rsidRPr="00BF5F60" w:rsidRDefault="004D532D" w:rsidP="004D532D">
      <w:pPr>
        <w:pStyle w:val="ad"/>
        <w:ind w:left="5812"/>
        <w:jc w:val="both"/>
        <w:rPr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4501"/>
      </w:tblGrid>
      <w:tr w:rsidR="004D532D" w:rsidRPr="00BF5F60" w:rsidTr="00335B21">
        <w:tc>
          <w:tcPr>
            <w:tcW w:w="4501" w:type="dxa"/>
          </w:tcPr>
          <w:p w:rsidR="004D532D" w:rsidRPr="00BF5F60" w:rsidRDefault="004D532D" w:rsidP="00335B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D532D" w:rsidRPr="00BF5F60" w:rsidRDefault="004D532D" w:rsidP="00335B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4D532D" w:rsidRPr="00BF5F60" w:rsidRDefault="004D532D" w:rsidP="00335B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2D" w:rsidRPr="00BF5F60" w:rsidRDefault="004D532D" w:rsidP="00335B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>от  «___» ___ 2018 года    №___</w:t>
            </w:r>
          </w:p>
          <w:p w:rsidR="004D532D" w:rsidRPr="00BF5F60" w:rsidRDefault="004D532D" w:rsidP="00335B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2D" w:rsidRPr="00BF5F60" w:rsidRDefault="004D532D" w:rsidP="00335B2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32D" w:rsidRPr="00BF5F60" w:rsidRDefault="004D532D" w:rsidP="004D532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</w:p>
    <w:p w:rsidR="004D532D" w:rsidRPr="003B2994" w:rsidRDefault="004D532D" w:rsidP="004D532D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2994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D532D" w:rsidRPr="003B2994" w:rsidRDefault="004D532D" w:rsidP="004D532D">
      <w:pPr>
        <w:pStyle w:val="4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2994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p w:rsidR="004D532D" w:rsidRPr="00BF5F60" w:rsidRDefault="004D532D" w:rsidP="004D532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BF5F60">
        <w:rPr>
          <w:rFonts w:ascii="Times New Roman" w:hAnsi="Times New Roman" w:cs="Times New Roman"/>
          <w:b/>
          <w:caps/>
          <w:sz w:val="28"/>
          <w:szCs w:val="28"/>
        </w:rPr>
        <w:t xml:space="preserve">«Предоставление преимущественного права приобретения арендуемого недвижимого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КаменскогО</w:t>
      </w:r>
      <w:r w:rsidRPr="00BF5F60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Кардымовского района смоленской области</w:t>
      </w:r>
    </w:p>
    <w:p w:rsidR="004D532D" w:rsidRPr="00BF5F60" w:rsidRDefault="004D532D" w:rsidP="004D532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532D" w:rsidRPr="00BF5F60" w:rsidRDefault="004D532D" w:rsidP="004D532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F60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D532D" w:rsidRPr="00BF5F60" w:rsidRDefault="004D532D" w:rsidP="004D53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D532D" w:rsidRPr="00BF5F60" w:rsidRDefault="004D532D" w:rsidP="004D53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532D" w:rsidRPr="00BF5F60" w:rsidRDefault="004D532D" w:rsidP="004D53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 xml:space="preserve">.1. </w:t>
      </w:r>
      <w:proofErr w:type="gramStart"/>
      <w:r w:rsidRPr="00BF5F60">
        <w:rPr>
          <w:sz w:val="28"/>
          <w:szCs w:val="28"/>
        </w:rPr>
        <w:t xml:space="preserve">Административный регламент по предоставлению Администрацией муниципального образования </w:t>
      </w:r>
      <w:r>
        <w:rPr>
          <w:sz w:val="28"/>
          <w:szCs w:val="28"/>
        </w:rPr>
        <w:t>Каменского</w:t>
      </w:r>
      <w:r w:rsidRPr="00BF5F60">
        <w:rPr>
          <w:sz w:val="28"/>
          <w:szCs w:val="28"/>
        </w:rPr>
        <w:t xml:space="preserve"> сельского поселения Кардымовского района Смоленской области (далее - Администрация) муниципальной услуги «Предоставление преимущественного права приобретения арендуемого недвижимого имущества, находящегося в муниципальной собственности </w:t>
      </w:r>
      <w:r w:rsidRPr="00BF5F60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Каменского</w:t>
      </w:r>
      <w:r w:rsidRPr="00BF5F60">
        <w:rPr>
          <w:sz w:val="28"/>
          <w:szCs w:val="28"/>
        </w:rPr>
        <w:t xml:space="preserve"> сельского поселения Кардымовского района </w:t>
      </w:r>
      <w:r w:rsidRPr="00BF5F60">
        <w:rPr>
          <w:color w:val="000000"/>
          <w:spacing w:val="1"/>
          <w:sz w:val="28"/>
          <w:szCs w:val="28"/>
        </w:rPr>
        <w:t>Смоленской области</w:t>
      </w:r>
      <w:r w:rsidRPr="00BF5F60"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proofErr w:type="gramEnd"/>
      <w:r w:rsidRPr="00BF5F60">
        <w:rPr>
          <w:sz w:val="28"/>
          <w:szCs w:val="28"/>
        </w:rPr>
        <w:t xml:space="preserve"> и устанавливает порядок, сроки и стандарт предоставления </w:t>
      </w:r>
      <w:proofErr w:type="gramStart"/>
      <w:r w:rsidRPr="00BF5F60">
        <w:rPr>
          <w:sz w:val="28"/>
          <w:szCs w:val="28"/>
        </w:rPr>
        <w:t>преимущественного</w:t>
      </w:r>
      <w:proofErr w:type="gramEnd"/>
      <w:r w:rsidRPr="00BF5F60">
        <w:rPr>
          <w:sz w:val="28"/>
          <w:szCs w:val="28"/>
        </w:rPr>
        <w:t xml:space="preserve"> права приобретения арендуемого недвижимого имущества, находящегося в муниципальной собственности </w:t>
      </w:r>
      <w:r w:rsidRPr="00BF5F60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Каменского</w:t>
      </w:r>
      <w:r w:rsidRPr="00BF5F60">
        <w:rPr>
          <w:sz w:val="28"/>
          <w:szCs w:val="28"/>
        </w:rPr>
        <w:t xml:space="preserve"> сельского поселения Кардымовского района </w:t>
      </w:r>
      <w:r w:rsidRPr="00BF5F60">
        <w:rPr>
          <w:color w:val="000000"/>
          <w:spacing w:val="1"/>
          <w:sz w:val="28"/>
          <w:szCs w:val="28"/>
        </w:rPr>
        <w:t>Смоленской области</w:t>
      </w:r>
      <w:r w:rsidRPr="00BF5F60">
        <w:rPr>
          <w:sz w:val="28"/>
          <w:szCs w:val="28"/>
        </w:rPr>
        <w:t xml:space="preserve"> (далее - муниципальное имущество). </w:t>
      </w:r>
    </w:p>
    <w:p w:rsidR="004D532D" w:rsidRPr="00BF5F60" w:rsidRDefault="004D532D" w:rsidP="004D53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 xml:space="preserve"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BF5F60">
        <w:rPr>
          <w:b/>
          <w:i/>
          <w:sz w:val="28"/>
          <w:szCs w:val="28"/>
        </w:rPr>
        <w:lastRenderedPageBreak/>
        <w:t>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юридические лица и индивидуальные предприниматели, являющиеся субъектами малого и среднего предпринимательства руководствуясь статьей 4 Федерального закона от 24 июля 2007 года N 209-ФЗ «О развитии малого и среднего предпринимательства в Российской Федерации», пользующиеся муниципальным имуществом, в соответствии с договором аренды и имеющие право на получение муниципальной услуги в соответствии с  Федеральным законом от 22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Требования к порядку информирования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3. Для получения информации по вопросам предоставления муниципальной услуги заинтересованные лица обращаются в Администрацию или в </w:t>
      </w:r>
      <w:r w:rsidRPr="00BF5F60">
        <w:rPr>
          <w:rStyle w:val="aa"/>
          <w:rFonts w:ascii="Times New Roman" w:hAnsi="Times New Roman" w:cs="Times New Roman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BF5F60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лично;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Кардымовский район, д. 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BF5F60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 w:cs="Times New Roman"/>
          <w:sz w:val="28"/>
          <w:szCs w:val="28"/>
        </w:rPr>
        <w:t>13.</w:t>
      </w:r>
      <w:proofErr w:type="gramEnd"/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F60">
        <w:rPr>
          <w:rFonts w:ascii="Times New Roman" w:hAnsi="Times New Roman" w:cs="Times New Roman"/>
          <w:sz w:val="28"/>
          <w:szCs w:val="28"/>
        </w:rPr>
        <w:t xml:space="preserve">, Смоленская область, Кардымовский район, д. </w:t>
      </w:r>
      <w:r>
        <w:rPr>
          <w:rFonts w:ascii="Times New Roman" w:hAnsi="Times New Roman" w:cs="Times New Roman"/>
          <w:sz w:val="28"/>
          <w:szCs w:val="28"/>
        </w:rPr>
        <w:t>Каменка,</w:t>
      </w:r>
      <w:r w:rsidRPr="00BF5F60">
        <w:rPr>
          <w:rFonts w:ascii="Times New Roman" w:hAnsi="Times New Roman" w:cs="Times New Roman"/>
          <w:sz w:val="28"/>
          <w:szCs w:val="28"/>
        </w:rPr>
        <w:t xml:space="preserve"> ул. Центральная, д.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F5F60">
        <w:rPr>
          <w:rFonts w:ascii="Times New Roman" w:hAnsi="Times New Roman" w:cs="Times New Roman"/>
          <w:sz w:val="28"/>
          <w:szCs w:val="28"/>
        </w:rPr>
        <w:t>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Контактные телефоны Администрации: тел. 8(48167) 2-</w:t>
      </w:r>
      <w:r>
        <w:rPr>
          <w:rFonts w:ascii="Times New Roman" w:hAnsi="Times New Roman" w:cs="Times New Roman"/>
          <w:sz w:val="28"/>
          <w:szCs w:val="28"/>
        </w:rPr>
        <w:t>91-85</w:t>
      </w:r>
      <w:r w:rsidRPr="00BF5F60">
        <w:rPr>
          <w:rFonts w:ascii="Times New Roman" w:hAnsi="Times New Roman" w:cs="Times New Roman"/>
          <w:sz w:val="28"/>
          <w:szCs w:val="28"/>
        </w:rPr>
        <w:t>, 8(48167) 2-</w:t>
      </w:r>
      <w:r>
        <w:rPr>
          <w:rFonts w:ascii="Times New Roman" w:hAnsi="Times New Roman" w:cs="Times New Roman"/>
          <w:sz w:val="28"/>
          <w:szCs w:val="28"/>
        </w:rPr>
        <w:t>91-88</w:t>
      </w:r>
      <w:r w:rsidRPr="00BF5F60">
        <w:rPr>
          <w:rFonts w:ascii="Times New Roman" w:hAnsi="Times New Roman" w:cs="Times New Roman"/>
          <w:sz w:val="28"/>
          <w:szCs w:val="28"/>
        </w:rPr>
        <w:t xml:space="preserve"> факс: 8(48167) 2-</w:t>
      </w:r>
      <w:r>
        <w:rPr>
          <w:rFonts w:ascii="Times New Roman" w:hAnsi="Times New Roman" w:cs="Times New Roman"/>
          <w:sz w:val="28"/>
          <w:szCs w:val="28"/>
        </w:rPr>
        <w:t>91-85</w:t>
      </w:r>
      <w:r w:rsidRPr="00BF5F60">
        <w:rPr>
          <w:rFonts w:ascii="Times New Roman" w:hAnsi="Times New Roman" w:cs="Times New Roman"/>
          <w:sz w:val="28"/>
          <w:szCs w:val="28"/>
        </w:rPr>
        <w:t>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</w:p>
    <w:p w:rsidR="004D532D" w:rsidRPr="00795376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Электронный адрес Администрации:</w:t>
      </w:r>
      <w:r w:rsidR="007953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95376">
        <w:rPr>
          <w:rFonts w:ascii="Times New Roman" w:hAnsi="Times New Roman" w:cs="Times New Roman"/>
          <w:color w:val="333333"/>
          <w:sz w:val="28"/>
          <w:szCs w:val="28"/>
          <w:lang w:val="en-US"/>
        </w:rPr>
        <w:t>kamenk</w:t>
      </w:r>
      <w:proofErr w:type="spellEnd"/>
      <w:r w:rsidR="00795376" w:rsidRPr="007953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95376">
        <w:rPr>
          <w:rFonts w:ascii="Times New Roman" w:hAnsi="Times New Roman" w:cs="Times New Roman"/>
          <w:color w:val="333333"/>
          <w:sz w:val="28"/>
          <w:szCs w:val="28"/>
          <w:lang w:val="en-US"/>
        </w:rPr>
        <w:t>master</w:t>
      </w:r>
      <w:r w:rsidR="00795376" w:rsidRPr="00795376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="00795376">
        <w:rPr>
          <w:rFonts w:ascii="Times New Roman" w:hAnsi="Times New Roman" w:cs="Times New Roman"/>
          <w:color w:val="333333"/>
          <w:sz w:val="28"/>
          <w:szCs w:val="28"/>
          <w:lang w:val="en-US"/>
        </w:rPr>
        <w:t>kardymovo</w:t>
      </w:r>
      <w:proofErr w:type="spellEnd"/>
      <w:r w:rsidR="00795376" w:rsidRPr="0079537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795376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>График (режим) работы Администрации: с понедельника по пятницу: 9.00 - 17.00;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17.00.</w:t>
      </w:r>
    </w:p>
    <w:p w:rsidR="004D532D" w:rsidRPr="00BF5F60" w:rsidRDefault="004D532D" w:rsidP="004D532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 Кардымовский район, п. Кардымово, ул. Победы, д. 3. </w:t>
      </w:r>
      <w:proofErr w:type="gramEnd"/>
    </w:p>
    <w:p w:rsidR="004D532D" w:rsidRPr="00BF5F60" w:rsidRDefault="004D532D" w:rsidP="004D532D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215850, Смоленская область,  Кардымовский район, п. Кардымово, ул. Победы, д. 3. 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BF5F6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F5F60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>@</w:t>
      </w:r>
      <w:r w:rsidRPr="00BF5F6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BF5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5F60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F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>.</w:t>
      </w:r>
    </w:p>
    <w:p w:rsidR="004D532D" w:rsidRPr="00BF5F60" w:rsidRDefault="004D532D" w:rsidP="004D532D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График (режим) работы МФЦ: понедельник – пятница с 9:00 до 18:00;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9.00 до 18.00.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F60">
        <w:rPr>
          <w:b/>
          <w:sz w:val="28"/>
          <w:szCs w:val="28"/>
        </w:rPr>
        <w:t>2. Стандарт предоставления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Наименование муниципальной услуги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 – Предоставление преимущественного права приобретения арендуемого недвижимого имущества, находящегося в муниципальной собственности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Администрацией в соответствии  с Уставом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BF5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6.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D532D" w:rsidRPr="00BF5F60" w:rsidRDefault="004D532D" w:rsidP="004D532D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7. При предоставлении муниципальной услуги специалисты осуществляют взаимодействие (по мере необходимости) со структурными подразделениями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D532D" w:rsidRPr="00BF5F60" w:rsidRDefault="004D532D" w:rsidP="004D532D">
      <w:pPr>
        <w:pStyle w:val="ConsPlusNormal0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D532D" w:rsidRPr="00BF5F60" w:rsidRDefault="004D532D" w:rsidP="004D532D">
      <w:pPr>
        <w:pStyle w:val="ConsPlusNormal0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- </w:t>
      </w:r>
      <w:r w:rsidRPr="00B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4D532D" w:rsidRPr="00BF5F60" w:rsidRDefault="004D532D" w:rsidP="004D532D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ab/>
        <w:t>- Федеральная налоговая служба.</w:t>
      </w:r>
    </w:p>
    <w:p w:rsidR="004D532D" w:rsidRPr="00BF5F60" w:rsidRDefault="004D532D" w:rsidP="004D532D">
      <w:pPr>
        <w:pStyle w:val="a4"/>
        <w:tabs>
          <w:tab w:val="left" w:pos="709"/>
          <w:tab w:val="center" w:pos="5102"/>
          <w:tab w:val="left" w:pos="8864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ab/>
      </w:r>
      <w:r w:rsidRPr="00BF5F60">
        <w:rPr>
          <w:b/>
          <w:i/>
          <w:sz w:val="28"/>
          <w:szCs w:val="28"/>
        </w:rPr>
        <w:tab/>
        <w:t>Результат предоставления муниципальной услуги</w:t>
      </w:r>
      <w:r w:rsidRPr="00BF5F60">
        <w:rPr>
          <w:b/>
          <w:i/>
          <w:sz w:val="28"/>
          <w:szCs w:val="28"/>
        </w:rPr>
        <w:tab/>
      </w:r>
    </w:p>
    <w:p w:rsidR="004D532D" w:rsidRPr="00BF5F60" w:rsidRDefault="004D532D" w:rsidP="004D532D">
      <w:pPr>
        <w:pStyle w:val="ConsPlusNormal0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>8. В результате предоставления муниципальной услуги заявителю выдаются или направляются: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5F60">
        <w:rPr>
          <w:rFonts w:ascii="Times New Roman" w:hAnsi="Times New Roman" w:cs="Times New Roman"/>
          <w:sz w:val="28"/>
          <w:szCs w:val="28"/>
        </w:rPr>
        <w:t>постановление о предоставлении преимущественного права выкупа муниципального имущества и договор купли-продажи муниципального имущества;</w:t>
      </w:r>
    </w:p>
    <w:p w:rsidR="004D532D" w:rsidRPr="00BF5F60" w:rsidRDefault="004D532D" w:rsidP="004D532D">
      <w:pPr>
        <w:tabs>
          <w:tab w:val="left" w:pos="1330"/>
        </w:tabs>
        <w:spacing w:after="0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9. Муниципальная услуга не должна превышать: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- 60 дней в случае заключения договора на проведение оценки рыночной стоимости имущества с единственным поставщиком;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- 90 дней в случае заключения договора на проведение оценки рыночной стоимости имущества конкурентными способами.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22 настоящего Административного регламента.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 xml:space="preserve">10. Предоставление муниципальной услуги осуществляется в соответствии </w:t>
      </w:r>
      <w:proofErr w:type="gramStart"/>
      <w:r w:rsidRPr="00BF5F60">
        <w:rPr>
          <w:sz w:val="28"/>
          <w:szCs w:val="28"/>
        </w:rPr>
        <w:t>с</w:t>
      </w:r>
      <w:proofErr w:type="gramEnd"/>
      <w:r w:rsidRPr="00BF5F60">
        <w:rPr>
          <w:sz w:val="28"/>
          <w:szCs w:val="28"/>
        </w:rPr>
        <w:t>: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- Конституцией Российской Федерации;</w:t>
      </w:r>
    </w:p>
    <w:p w:rsidR="004D532D" w:rsidRPr="00BF5F60" w:rsidRDefault="004D532D" w:rsidP="004D532D">
      <w:pPr>
        <w:pStyle w:val="juscontext"/>
        <w:spacing w:after="0"/>
        <w:ind w:firstLine="709"/>
        <w:rPr>
          <w:sz w:val="28"/>
          <w:szCs w:val="28"/>
        </w:rPr>
      </w:pPr>
      <w:r w:rsidRPr="00BF5F60">
        <w:rPr>
          <w:sz w:val="28"/>
          <w:szCs w:val="28"/>
        </w:rPr>
        <w:t>- Гражданским кодексом Российской Федерации от 30.11.1994 № 52-ФЗ;</w:t>
      </w:r>
    </w:p>
    <w:p w:rsidR="004D532D" w:rsidRPr="00BF5F60" w:rsidRDefault="004D532D" w:rsidP="004D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Федеральным законом от 29.07.1998 года №135-ФЗ «Об оценочной деятельности в Российской Федерации»;</w:t>
      </w:r>
    </w:p>
    <w:p w:rsidR="004D532D" w:rsidRPr="00BF5F60" w:rsidRDefault="004D532D" w:rsidP="004D532D">
      <w:pPr>
        <w:spacing w:after="0"/>
        <w:ind w:firstLine="708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60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D532D" w:rsidRPr="00BF5F60" w:rsidRDefault="004D532D" w:rsidP="004D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1" w:name="_Toc136151958"/>
      <w:r w:rsidRPr="00BF5F60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BF5F60">
        <w:rPr>
          <w:b/>
          <w:i/>
          <w:sz w:val="28"/>
          <w:szCs w:val="28"/>
        </w:rPr>
        <w:t>необходимых</w:t>
      </w:r>
      <w:proofErr w:type="gramEnd"/>
      <w:r w:rsidRPr="00BF5F60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1"/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11.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F6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предоставлении преимущественного права приобретения арендуемого недвижимого имущества, находящегося в собственности </w:t>
      </w:r>
      <w:r w:rsidRPr="00BF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Pr="00BF5F60">
        <w:rPr>
          <w:rFonts w:ascii="Times New Roman" w:hAnsi="Times New Roman" w:cs="Times New Roman"/>
          <w:sz w:val="28"/>
          <w:szCs w:val="28"/>
        </w:rPr>
        <w:t xml:space="preserve"> (примерная форма в Приложении № 1).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 xml:space="preserve">12. В заявлении должны быть указаны: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60">
        <w:rPr>
          <w:rFonts w:ascii="Times New Roman" w:hAnsi="Times New Roman" w:cs="Times New Roman"/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60">
        <w:rPr>
          <w:rFonts w:ascii="Times New Roman" w:hAnsi="Times New Roman" w:cs="Times New Roman"/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60">
        <w:rPr>
          <w:rFonts w:ascii="Times New Roman" w:hAnsi="Times New Roman" w:cs="Times New Roman"/>
          <w:bCs/>
          <w:sz w:val="28"/>
          <w:szCs w:val="28"/>
        </w:rPr>
        <w:t>3) наименование муниципального имущества, его основные технические характеристики;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60">
        <w:rPr>
          <w:rFonts w:ascii="Times New Roman" w:hAnsi="Times New Roman" w:cs="Times New Roman"/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13. К заявлению прилагаются: </w:t>
      </w:r>
    </w:p>
    <w:p w:rsidR="004D532D" w:rsidRPr="00BF5F60" w:rsidRDefault="004D532D" w:rsidP="004D53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а) Для </w:t>
      </w:r>
      <w:r w:rsidRPr="00BF5F60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BF5F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32D" w:rsidRPr="00BF5F60" w:rsidRDefault="004D532D" w:rsidP="004D53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к удостоверению личности прилагает (подлинники -  для предъявления и копии - для приобщения к делу):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учет;</w:t>
      </w:r>
    </w:p>
    <w:p w:rsidR="004D532D" w:rsidRPr="00BF5F60" w:rsidRDefault="004D532D" w:rsidP="004D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4D532D" w:rsidRPr="00BF5F60" w:rsidRDefault="004D532D" w:rsidP="004D53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color w:val="000000"/>
          <w:sz w:val="28"/>
          <w:szCs w:val="28"/>
        </w:rPr>
        <w:t>б) 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 xml:space="preserve">14. Запрещено требовать предоставления документов и информации, которые находятся в распоряжении Администрации, иных государственных органов, органов </w:t>
      </w:r>
      <w:r w:rsidRPr="00BF5F60">
        <w:rPr>
          <w:sz w:val="28"/>
          <w:szCs w:val="28"/>
        </w:rPr>
        <w:lastRenderedPageBreak/>
        <w:t>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15. Документы, предоставляемые заявителем, должны соответствовать следующим требованиям: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4D532D" w:rsidRPr="00BF5F60" w:rsidRDefault="004D532D" w:rsidP="004D532D">
      <w:pPr>
        <w:pStyle w:val="a5"/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11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17.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D532D" w:rsidRPr="00BF5F60" w:rsidRDefault="004D532D" w:rsidP="004D532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выписка из государственного реестра о юридическом лице или индивидуальном предпринимателе, являющемся заявителем;</w:t>
      </w:r>
    </w:p>
    <w:p w:rsidR="004D532D" w:rsidRPr="00BF5F60" w:rsidRDefault="004D532D" w:rsidP="004D532D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F60"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4D532D" w:rsidRPr="00BF5F60" w:rsidRDefault="004D532D" w:rsidP="004D532D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F60">
        <w:rPr>
          <w:color w:val="000000"/>
          <w:sz w:val="28"/>
          <w:szCs w:val="28"/>
        </w:rPr>
        <w:t>- сведения об уплате арендной платы.</w:t>
      </w:r>
    </w:p>
    <w:p w:rsidR="004D532D" w:rsidRPr="00BF5F60" w:rsidRDefault="004D532D" w:rsidP="004D532D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F60">
        <w:rPr>
          <w:color w:val="000000"/>
          <w:sz w:val="28"/>
          <w:szCs w:val="28"/>
        </w:rPr>
        <w:t>- копия договора аренды со всеми дополнительными соглашениями;</w:t>
      </w:r>
    </w:p>
    <w:p w:rsidR="004D532D" w:rsidRPr="00BF5F60" w:rsidRDefault="004D532D" w:rsidP="004D532D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F60">
        <w:rPr>
          <w:color w:val="000000"/>
          <w:sz w:val="28"/>
          <w:szCs w:val="28"/>
        </w:rPr>
        <w:t>- сведения об оплате задолженности (в случае ее наличия).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18. Для получения муниципальной услуги заявитель вправе по собственной инициативе представить документы, указанные в пункте 17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19. Запрещено требовать от заявителя представления документов и информации, входящих в перечень документов, указанных в пункте 17 настоящего Административного регламента.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lastRenderedPageBreak/>
        <w:t xml:space="preserve">Исчерпывающий перечень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BF5F60">
        <w:rPr>
          <w:rFonts w:ascii="Times New Roman" w:hAnsi="Times New Roman" w:cs="Times New Roman"/>
          <w:sz w:val="28"/>
          <w:szCs w:val="28"/>
        </w:rPr>
        <w:t xml:space="preserve"> Основания для отказа в приёме заявления отсутствуют. </w:t>
      </w:r>
    </w:p>
    <w:p w:rsidR="004D532D" w:rsidRPr="00BF5F60" w:rsidRDefault="004D532D" w:rsidP="004D5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Исчерпывающий перечень оснований для приостановления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 xml:space="preserve"> и (или) отказа в предоставлении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21. Основанием для отказа в предоставлении муниципальной услуги является:</w:t>
      </w:r>
    </w:p>
    <w:p w:rsidR="004D532D" w:rsidRPr="00BF5F60" w:rsidRDefault="004D532D" w:rsidP="004D532D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rStyle w:val="blk"/>
          <w:sz w:val="28"/>
          <w:szCs w:val="28"/>
        </w:rPr>
        <w:t xml:space="preserve">- </w:t>
      </w:r>
      <w:r w:rsidRPr="00BF5F60">
        <w:rPr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 2 настоящего Административного регламента;</w:t>
      </w:r>
    </w:p>
    <w:p w:rsidR="004D532D" w:rsidRPr="00BF5F60" w:rsidRDefault="004D532D" w:rsidP="004D532D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sz w:val="28"/>
          <w:szCs w:val="28"/>
        </w:rPr>
      </w:pPr>
      <w:r w:rsidRPr="00BF5F60">
        <w:rPr>
          <w:rStyle w:val="s3"/>
          <w:sz w:val="28"/>
          <w:szCs w:val="28"/>
        </w:rPr>
        <w:t xml:space="preserve">- имеется задолженность по арендной плате </w:t>
      </w:r>
      <w:r w:rsidRPr="00BF5F60">
        <w:rPr>
          <w:sz w:val="28"/>
          <w:szCs w:val="28"/>
        </w:rPr>
        <w:t xml:space="preserve">за арендуемое имущество, неустойкам (пеням, штрафам) </w:t>
      </w:r>
      <w:r w:rsidRPr="00BF5F60">
        <w:rPr>
          <w:rStyle w:val="s3"/>
          <w:sz w:val="28"/>
          <w:szCs w:val="28"/>
        </w:rPr>
        <w:t xml:space="preserve">на день подачи заявителем заявления.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22. Предоставление услуги приостанавливается в случаях:</w:t>
      </w:r>
    </w:p>
    <w:p w:rsidR="004D532D" w:rsidRPr="00BF5F60" w:rsidRDefault="004D532D" w:rsidP="004D53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непредставления документов, предусмотренных пунктом 11 и 13 настоящего Административного регламента, или их представления не в полном объеме;</w:t>
      </w:r>
    </w:p>
    <w:p w:rsidR="004D532D" w:rsidRPr="00BF5F60" w:rsidRDefault="004D532D" w:rsidP="004D53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несоответствия документов требованиям пунктов 12 и 15 настоящего Административного регламента.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23. Предоставление услуги прекращается при письменном отказе заявителя от ее предоставления на любом этапе предоставления.</w:t>
      </w:r>
    </w:p>
    <w:p w:rsidR="004D532D" w:rsidRPr="00BF5F60" w:rsidRDefault="004D532D" w:rsidP="004D53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24. Для предоставления муниципальной услуги не требуется получения иных услуг.</w:t>
      </w:r>
    </w:p>
    <w:p w:rsidR="004D532D" w:rsidRPr="00BF5F60" w:rsidRDefault="004D532D" w:rsidP="004D532D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Размер платы, взимаемой с заявителя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25. Муниципальная услуга предоставляется бесплатно.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26. Максимальный срок ожидания в очереди при личном обращении при подаче заявления о предоставлении муниципальной услуги не может превышать 15 </w:t>
      </w:r>
      <w:r w:rsidRPr="00BF5F60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27.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28. Срок регистрации запроса заявителя о предоставлении муниципальной услуги не должен превышать 15 минут.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29.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D532D" w:rsidRPr="00BF5F60" w:rsidRDefault="004D532D" w:rsidP="004D532D">
      <w:pPr>
        <w:pStyle w:val="a8"/>
        <w:ind w:left="0"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30.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BF5F6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5F6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F5F6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F60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>31.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32. Прием заявителей осуществляется в специально выделенных для этих целей помещениях. 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33.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34. 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36. Консультирование заявителей рекомендуется осуществлять в отдельном окне (кабинете).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37. Окна (кабинеты) приема заявителей должны быть оборудованы информационными табличками (вывесками) с указанием:</w:t>
      </w:r>
    </w:p>
    <w:p w:rsidR="004D532D" w:rsidRPr="00BF5F60" w:rsidRDefault="004D532D" w:rsidP="004D532D">
      <w:pPr>
        <w:tabs>
          <w:tab w:val="left" w:pos="709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4D532D" w:rsidRPr="00BF5F60" w:rsidRDefault="004D532D" w:rsidP="004D532D">
      <w:pPr>
        <w:tabs>
          <w:tab w:val="left" w:pos="709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фамилии, имени, отчества (при наличии) и должности специалиста;</w:t>
      </w:r>
    </w:p>
    <w:p w:rsidR="004D532D" w:rsidRPr="00BF5F60" w:rsidRDefault="004D532D" w:rsidP="004D532D">
      <w:pPr>
        <w:tabs>
          <w:tab w:val="left" w:pos="709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38.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D532D" w:rsidRPr="00BF5F60" w:rsidRDefault="004D532D" w:rsidP="004D532D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39. Показатели доступности и качества предоставления муниципальной услуги: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D532D" w:rsidRPr="00BF5F60" w:rsidRDefault="004D532D" w:rsidP="004D532D">
      <w:pPr>
        <w:tabs>
          <w:tab w:val="left" w:pos="0"/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40. Заявитель вправе подать документы, указанные в пунктах 11 и 13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41.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42. 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F60">
        <w:rPr>
          <w:b/>
          <w:sz w:val="28"/>
          <w:szCs w:val="28"/>
        </w:rPr>
        <w:t xml:space="preserve">3. Состав, последовательность и сроки выполнения    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F60">
        <w:rPr>
          <w:b/>
          <w:sz w:val="28"/>
          <w:szCs w:val="28"/>
        </w:rPr>
        <w:t xml:space="preserve">          административных процедур, требования к порядку их выполнения, в том числе особенности выполнения административных процедур                                          в электронной форме</w:t>
      </w:r>
    </w:p>
    <w:p w:rsidR="004D532D" w:rsidRPr="00BF5F60" w:rsidRDefault="004D532D" w:rsidP="004D532D">
      <w:pPr>
        <w:pStyle w:val="ConsPlusNormal0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43. Предоставление муниципальной услуги включает в себя следующие административные процедуры:</w:t>
      </w:r>
    </w:p>
    <w:p w:rsidR="004D532D" w:rsidRPr="00BF5F60" w:rsidRDefault="004D532D" w:rsidP="004D532D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заявителя;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F60">
        <w:rPr>
          <w:sz w:val="28"/>
          <w:szCs w:val="28"/>
        </w:rPr>
        <w:t xml:space="preserve">2) </w:t>
      </w:r>
      <w:r w:rsidRPr="00BF5F60">
        <w:rPr>
          <w:color w:val="000000"/>
          <w:sz w:val="28"/>
          <w:szCs w:val="28"/>
        </w:rPr>
        <w:t>экспертиза документов заявителя,</w:t>
      </w:r>
      <w:r w:rsidRPr="00BF5F60">
        <w:rPr>
          <w:b/>
          <w:sz w:val="28"/>
          <w:szCs w:val="28"/>
        </w:rPr>
        <w:t xml:space="preserve"> </w:t>
      </w:r>
      <w:r w:rsidRPr="00BF5F60">
        <w:rPr>
          <w:sz w:val="28"/>
          <w:szCs w:val="28"/>
        </w:rPr>
        <w:t>формирование и направление межведомственных запросов</w:t>
      </w:r>
      <w:r w:rsidRPr="00BF5F60">
        <w:rPr>
          <w:color w:val="000000"/>
          <w:sz w:val="28"/>
          <w:szCs w:val="28"/>
        </w:rPr>
        <w:t>;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F60">
        <w:rPr>
          <w:color w:val="000000"/>
          <w:sz w:val="28"/>
          <w:szCs w:val="28"/>
        </w:rPr>
        <w:t xml:space="preserve">3) </w:t>
      </w:r>
      <w:r w:rsidRPr="00BF5F60">
        <w:rPr>
          <w:sz w:val="28"/>
          <w:szCs w:val="28"/>
        </w:rPr>
        <w:t>проведение оценки рыночной стоимости имущества;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4) принятие решения о предоставлении преимущественного права выкупа муниципального имущества;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 xml:space="preserve">5) выдача (направление) документов заявителю </w:t>
      </w:r>
      <w:r w:rsidRPr="00BF5F60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D532D" w:rsidRPr="00BF5F60" w:rsidRDefault="004D532D" w:rsidP="004D532D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44. </w:t>
      </w:r>
      <w:hyperlink w:anchor="Par335" w:history="1">
        <w:r w:rsidRPr="00BF5F60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BF5F60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BF5F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5F60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45.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46.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муниципального образования.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lastRenderedPageBreak/>
        <w:t>47. Глава муниципального образования после рассмотрения заявления направляет его специалисту.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48. Максимальный срок исполнения указанной административной процедуры – 2 рабочих дня.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532D" w:rsidRPr="00BF5F60" w:rsidRDefault="004D532D" w:rsidP="004D532D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5F60">
        <w:rPr>
          <w:rFonts w:ascii="Times New Roman" w:hAnsi="Times New Roman" w:cs="Times New Roman"/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межведомственных запросов </w:t>
      </w:r>
    </w:p>
    <w:p w:rsidR="004D532D" w:rsidRPr="00BF5F60" w:rsidRDefault="004D532D" w:rsidP="004D532D">
      <w:pPr>
        <w:widowControl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60">
        <w:rPr>
          <w:rFonts w:ascii="Times New Roman" w:hAnsi="Times New Roman" w:cs="Times New Roman"/>
          <w:color w:val="000000"/>
          <w:sz w:val="28"/>
          <w:szCs w:val="28"/>
        </w:rPr>
        <w:t xml:space="preserve">49. Основанием для начала процедуры экспертизы </w:t>
      </w:r>
      <w:r w:rsidRPr="00BF5F60">
        <w:rPr>
          <w:rFonts w:ascii="Times New Roman" w:hAnsi="Times New Roman" w:cs="Times New Roman"/>
          <w:sz w:val="28"/>
          <w:szCs w:val="28"/>
        </w:rPr>
        <w:t xml:space="preserve">документов заявителя, формирования и направление межведомственных запросов 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Администрации.</w:t>
      </w:r>
    </w:p>
    <w:p w:rsidR="004D532D" w:rsidRPr="00BF5F60" w:rsidRDefault="004D532D" w:rsidP="004D5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color w:val="000000"/>
          <w:sz w:val="28"/>
          <w:szCs w:val="28"/>
        </w:rPr>
        <w:t>50. Специалист Администрации</w:t>
      </w:r>
      <w:r w:rsidRPr="00BF5F60">
        <w:rPr>
          <w:rFonts w:ascii="Times New Roman" w:hAnsi="Times New Roman" w:cs="Times New Roman"/>
          <w:sz w:val="28"/>
          <w:szCs w:val="28"/>
        </w:rPr>
        <w:t xml:space="preserve"> проверяет полноту документов, представленных  заявителем, и соответствие их установленным требованиям в соответствии с пунктами 11, 12, 13 и 15 настоящего Административного регламента.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В случае если представленные заявителем заявление и документы не соответствуют требованиям, установленным пунктами 11, 12, 13 и 15 настоящего Административного регламента, с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>пециалист Администрации</w:t>
      </w:r>
      <w:r w:rsidRPr="00BF5F60">
        <w:rPr>
          <w:rFonts w:ascii="Times New Roman" w:hAnsi="Times New Roman" w:cs="Times New Roman"/>
          <w:sz w:val="28"/>
          <w:szCs w:val="28"/>
        </w:rPr>
        <w:t xml:space="preserve"> не позднее рабочего дня,  следующего за днем поступления заявления, обеспечивает направление заявителю (вручение - в случае личного обращения заявителя в Администрации) уведомление о  необходимости устранения нарушений в оформлении заявления и (или)  представления отсутствующих документов.    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52. В случае если представленные заявителем заявление и документы соответствуют требованиям, установленным пунктами 11, 12, 13 и 15 настоящего Административного регламент, а также  предоставлены все документы, указанные в пункте 17 настоящего Административного регламента, специалист Администрации обеспечивает выполнение дальнейших административных процедур, предусмотренных Административным регламентом.</w:t>
      </w:r>
    </w:p>
    <w:p w:rsidR="004D532D" w:rsidRPr="00BF5F60" w:rsidRDefault="004D532D" w:rsidP="004D532D">
      <w:pPr>
        <w:pStyle w:val="ConsPlusNormal0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53. В случае если представленные заявителем заявление и документы соответствуют требованиям, установленным пунктами 11, 12, 13 и 15 настоящего Административного регламент, но по собственной инициативе не представлены указанные в пункте 17 настоящего Административного регламента документы, специалист Администрации, формирует и направляет межведомственный запрос.</w:t>
      </w:r>
    </w:p>
    <w:p w:rsidR="004D532D" w:rsidRPr="00BF5F60" w:rsidRDefault="004D532D" w:rsidP="004D532D">
      <w:pPr>
        <w:pStyle w:val="ConsPlusNormal0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54.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55. Срок подготовки межведомственного запроса специалистом Администрации не может превышать 2 рабочих дня.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</w:t>
      </w:r>
      <w:r w:rsidRPr="00BF5F60">
        <w:rPr>
          <w:rFonts w:ascii="Times New Roman" w:hAnsi="Times New Roman" w:cs="Times New Roman"/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57. Максимальный срок исполнения указанной административной процедуры – 7 дней.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22 настоящего Административного регламента.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5"/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5F60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оценки рыночной стоимости имущества </w:t>
      </w:r>
    </w:p>
    <w:p w:rsidR="004D532D" w:rsidRPr="00BF5F60" w:rsidRDefault="004D532D" w:rsidP="004D532D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58. 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после получения ответов на межведомственные запросы и при отсутствии предусмотренных пунктом 21 настоящего  Административного регламента оснований для отказа в предоставлении  муниципальной услуги проводит мероприятия по определению рыночной стоимости выкупаемого имущества.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59. Максимальный срок исполнения указанной административной процедуры составляет: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 xml:space="preserve">- в случае заключения договора на проведение оценки рыночной стоимости имущества с единственным поставщиком - 30 дней,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4D532D" w:rsidRPr="00BF5F60" w:rsidRDefault="004D532D" w:rsidP="004D532D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32D" w:rsidRPr="00BF5F60" w:rsidRDefault="004D532D" w:rsidP="004D532D">
      <w:pPr>
        <w:pStyle w:val="a5"/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5F60">
        <w:rPr>
          <w:rFonts w:ascii="Times New Roman" w:hAnsi="Times New Roman" w:cs="Times New Roman"/>
          <w:b/>
          <w:i/>
          <w:sz w:val="28"/>
          <w:szCs w:val="28"/>
        </w:rPr>
        <w:t>Принятие решения о предоставлении преимущественного права выкупа муниципального имущества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60. Основанием для начала процедуры принятия решения о предоставлении преимущественного права выкупа муниципального имущества является получение специалистом администрации отчета по определению рыночной стоимости имущества (далее – отчет об оценке).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61. 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после получения отчета об оценке готовит проект постановления </w:t>
      </w:r>
      <w:r w:rsidRPr="00BF5F60">
        <w:rPr>
          <w:rFonts w:ascii="Times New Roman" w:hAnsi="Times New Roman" w:cs="Times New Roman"/>
          <w:sz w:val="28"/>
          <w:szCs w:val="28"/>
        </w:rPr>
        <w:t>о предоставлении преимущественного права выкупа муниципального имущества и проект договора купли-продажи муниципального имущества.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 xml:space="preserve">62. 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после получения ответов на межведомственные запросы и при отсутствии предусмотренных пунктом 21 настоящего  Административного регламента оснований для отказа в предоставлении  муниципальной услуги </w:t>
      </w:r>
      <w:r w:rsidRPr="00BF5F60">
        <w:rPr>
          <w:rFonts w:ascii="Times New Roman" w:hAnsi="Times New Roman" w:cs="Times New Roman"/>
          <w:sz w:val="28"/>
          <w:szCs w:val="28"/>
        </w:rPr>
        <w:t>готовит проект постановления о предоставлении преимущественного права выкупа муниципального имущества и проект договора купли-продажи муниципального имущества.</w:t>
      </w:r>
    </w:p>
    <w:p w:rsidR="004D532D" w:rsidRPr="00BF5F60" w:rsidRDefault="004D532D" w:rsidP="004D532D">
      <w:pPr>
        <w:pStyle w:val="a5"/>
        <w:tabs>
          <w:tab w:val="num" w:pos="99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63. Специалист Администрации передает подготовленный проект постановления о предоставлении преимущественного права выкупа муниципального имущества и проект договора купли-продажи муниципального имущества для визирования Главе муниципального образования.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64. Глава муниципального образования проверяет правомерность предоставления преимущественного права выкупа, визирует проект постановления о предоставлении преимущественного права выкупа муниципального имущества и проект договора купли-продажи муниципального имущества и возвращает специалисту.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65. Завизированный проект постановления о предоставлении преимущественного права выкупа муниципального имущества и проект договора купли-продажи муниципального имущества специалист направляет на подпись Главе муниципального образования.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0">
        <w:rPr>
          <w:sz w:val="28"/>
          <w:szCs w:val="28"/>
        </w:rPr>
        <w:t>66. После подписания Главой муниципального образования, специалист Администрации, ответственный за делопроизводство присваивает документам регистрационный номер.</w:t>
      </w:r>
    </w:p>
    <w:p w:rsidR="004D532D" w:rsidRPr="00BF5F60" w:rsidRDefault="004D532D" w:rsidP="004D532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67.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осуществляет подготовку проекта                                        уведомления об отказе в предоставлении преимущественного права выкупа муниципального имущества, с указанием причин отказа. 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68. Специалист передает проект уведомления об отказе в предоставлении преимущественного права выкупа муниципального имущества с заявлением и документами, представленными заявителем для визирования Главе муниципального образования.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69. После подписания Главой муниципального образования уведомления об отказе в предоставлении преимущественного права выкупа муниципального имущества специалист Администрации, ответственный за делопроизводство, присваивает документу регистрационный номер.</w:t>
      </w:r>
    </w:p>
    <w:p w:rsidR="004D532D" w:rsidRPr="00BF5F60" w:rsidRDefault="004D532D" w:rsidP="004D532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70. Специалист выдает подписанное уведомление об отказе в предоставлении преимущественного права выкупа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4D532D" w:rsidRPr="00BF5F60" w:rsidRDefault="004D532D" w:rsidP="004D532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71. Максимальный срок выполнения административной процедуры экспертизы документов, формирования, направления, получения </w:t>
      </w:r>
      <w:r w:rsidRPr="00BF5F60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и принятия</w:t>
      </w:r>
      <w:r w:rsidRPr="00BF5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5F60">
        <w:rPr>
          <w:rFonts w:ascii="Times New Roman" w:hAnsi="Times New Roman" w:cs="Times New Roman"/>
          <w:sz w:val="28"/>
          <w:szCs w:val="28"/>
        </w:rPr>
        <w:t>решения о предоставлении преимущественного права выкупа муниципального имущества составляет 11 дней.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BF5F60">
        <w:rPr>
          <w:b/>
          <w:i/>
          <w:sz w:val="28"/>
          <w:szCs w:val="28"/>
        </w:rPr>
        <w:t>Выдача (направление) документов заявителю</w:t>
      </w:r>
      <w:r w:rsidRPr="00BF5F60">
        <w:rPr>
          <w:spacing w:val="-2"/>
          <w:sz w:val="28"/>
          <w:szCs w:val="28"/>
        </w:rPr>
        <w:t xml:space="preserve">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BF5F60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72.</w:t>
      </w:r>
      <w:r w:rsidRPr="00BF5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5F6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Pr="00BF5F60">
        <w:rPr>
          <w:rFonts w:ascii="Times New Roman" w:hAnsi="Times New Roman" w:cs="Times New Roman"/>
          <w:spacing w:val="-2"/>
          <w:sz w:val="28"/>
          <w:szCs w:val="28"/>
        </w:rPr>
        <w:t>по результатам предоставления муниципальной услуги</w:t>
      </w:r>
      <w:r w:rsidRPr="00BF5F60">
        <w:rPr>
          <w:rFonts w:ascii="Times New Roman" w:hAnsi="Times New Roman" w:cs="Times New Roman"/>
          <w:sz w:val="28"/>
          <w:szCs w:val="28"/>
        </w:rPr>
        <w:t xml:space="preserve"> является получение от специалиста Администрации, ответственного за делопроизводство подписанного постановления о предоставлении преимущественного права выкупа муниципального имущества и договора купли-продажи муниципального имущества.</w:t>
      </w:r>
    </w:p>
    <w:p w:rsidR="004D532D" w:rsidRPr="00BF5F60" w:rsidRDefault="004D532D" w:rsidP="004D532D">
      <w:pPr>
        <w:pStyle w:val="a5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73. Специалист Администрации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D532D" w:rsidRPr="00BF5F60" w:rsidRDefault="004D532D" w:rsidP="004D532D">
      <w:pPr>
        <w:pStyle w:val="a5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74. Специалист Администрации выдает (направляет) заявителю документы о предоставлении муниципального имущества.</w:t>
      </w:r>
    </w:p>
    <w:p w:rsidR="004D532D" w:rsidRPr="00BF5F60" w:rsidRDefault="004D532D" w:rsidP="004D532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75. Максимальный срок исполнения указанной административной процедуры – 10 дней.</w:t>
      </w:r>
    </w:p>
    <w:p w:rsidR="004D532D" w:rsidRPr="00BF5F60" w:rsidRDefault="004D532D" w:rsidP="004D532D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F60"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76.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(функций)».</w:t>
      </w: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78. Положение о федеральной государственной информационной системе «Единый портал государственных и муниципальных услуг (функций)», а также </w:t>
      </w:r>
      <w:r w:rsidRPr="00BF5F60">
        <w:rPr>
          <w:rFonts w:ascii="Times New Roman" w:hAnsi="Times New Roman" w:cs="Times New Roman"/>
          <w:sz w:val="28"/>
          <w:szCs w:val="28"/>
        </w:rPr>
        <w:lastRenderedPageBreak/>
        <w:t>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79.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80. Специалист, ответственный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4D532D" w:rsidRPr="00BF5F60" w:rsidRDefault="004D532D" w:rsidP="004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81. Руководитель и специалист Администрации,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F60">
        <w:rPr>
          <w:sz w:val="28"/>
          <w:szCs w:val="28"/>
        </w:rPr>
        <w:t xml:space="preserve">          </w:t>
      </w:r>
      <w:r w:rsidRPr="00BF5F60">
        <w:rPr>
          <w:b/>
          <w:sz w:val="28"/>
          <w:szCs w:val="28"/>
        </w:rPr>
        <w:t>5. Порядок и формы контроля предоставления</w:t>
      </w:r>
      <w:r w:rsidRPr="00BF5F60">
        <w:rPr>
          <w:b/>
          <w:sz w:val="28"/>
          <w:szCs w:val="28"/>
        </w:rPr>
        <w:br/>
        <w:t>муниципальной услуги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532D" w:rsidRPr="00BF5F60" w:rsidRDefault="004D532D" w:rsidP="004D532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82. </w:t>
      </w:r>
      <w:r w:rsidRPr="00BF5F60">
        <w:rPr>
          <w:rFonts w:ascii="Times New Roman" w:hAnsi="Times New Roman" w:cs="Times New Roman"/>
          <w:color w:val="000000"/>
          <w:sz w:val="28"/>
          <w:szCs w:val="28"/>
        </w:rPr>
        <w:t>Постоянный т</w:t>
      </w:r>
      <w:r w:rsidRPr="00BF5F60">
        <w:rPr>
          <w:rFonts w:ascii="Times New Roman" w:hAnsi="Times New Roman" w:cs="Times New Roman"/>
          <w:sz w:val="28"/>
          <w:szCs w:val="28"/>
        </w:rPr>
        <w:t xml:space="preserve">екущий контроль соблюдения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4D532D" w:rsidRPr="00BF5F60" w:rsidRDefault="004D532D" w:rsidP="004D53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ab/>
        <w:t>83. По результатам проверки Глава муниципального образования дает указания по устранению выявленных нарушений и контролирует их исполнение.</w: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5F60">
        <w:rPr>
          <w:b/>
          <w:sz w:val="28"/>
          <w:szCs w:val="28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85. Заявитель может обратиться с жалобой, в том числе в следующих случаях: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87. Жалоба в письменной форме может быть также направлена по почте, либо принята при личном приеме заявителя.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BF5F6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в информационно-телекоммуникационной сети «Интернет».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88. Жалоба должна содержать: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F5F6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90.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91.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92. 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 xml:space="preserve">93. В случае установления в ходе или по результатам 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     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4D532D" w:rsidRPr="00BF5F60" w:rsidTr="00335B21">
        <w:trPr>
          <w:jc w:val="center"/>
        </w:trPr>
        <w:tc>
          <w:tcPr>
            <w:tcW w:w="4509" w:type="dxa"/>
          </w:tcPr>
          <w:p w:rsidR="004D532D" w:rsidRPr="00BF5F60" w:rsidRDefault="004D532D" w:rsidP="0033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4D532D" w:rsidRPr="00BF5F60" w:rsidRDefault="004D532D" w:rsidP="00335B21">
            <w:pPr>
              <w:spacing w:after="0"/>
              <w:ind w:left="1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2D" w:rsidRPr="00BF5F60" w:rsidRDefault="004D532D" w:rsidP="00335B21">
            <w:pPr>
              <w:spacing w:after="0"/>
              <w:ind w:left="12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D532D" w:rsidRPr="00BF5F60" w:rsidRDefault="004D532D" w:rsidP="00335B21">
            <w:pPr>
              <w:spacing w:after="0"/>
              <w:ind w:left="12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4D532D" w:rsidRPr="00BF5F60" w:rsidTr="00335B21">
        <w:trPr>
          <w:trHeight w:val="901"/>
        </w:trPr>
        <w:tc>
          <w:tcPr>
            <w:tcW w:w="4508" w:type="dxa"/>
          </w:tcPr>
          <w:p w:rsidR="004D532D" w:rsidRPr="00BF5F60" w:rsidRDefault="004D532D" w:rsidP="0033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4D532D" w:rsidRPr="00BF5F60" w:rsidRDefault="004D532D" w:rsidP="00335B21">
            <w:pPr>
              <w:spacing w:after="0"/>
              <w:ind w:left="30" w:firstLine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4D532D" w:rsidRPr="00BF5F60" w:rsidRDefault="004D532D" w:rsidP="00335B21">
            <w:pPr>
              <w:spacing w:after="0"/>
              <w:ind w:left="30" w:firstLin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D532D" w:rsidRPr="00BF5F60" w:rsidRDefault="004D532D" w:rsidP="004D532D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(фамилия, имя, отчество индивидуального предпринимателя, название юридического лица)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D532D" w:rsidRPr="00BF5F60" w:rsidRDefault="004D532D" w:rsidP="004D532D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(место жительства заявителя, место нахождения юридического лица)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D532D" w:rsidRPr="00BF5F60" w:rsidRDefault="004D532D" w:rsidP="004D532D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 (реквизиты документа удостоверяющего личность гражданина)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BF5F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D532D" w:rsidRPr="00BF5F60" w:rsidRDefault="004D532D" w:rsidP="004D532D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(ОГРН</w:t>
      </w:r>
      <w:proofErr w:type="gramStart"/>
      <w:r w:rsidRPr="00BF5F6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F5F60">
        <w:rPr>
          <w:rFonts w:ascii="Times New Roman" w:hAnsi="Times New Roman" w:cs="Times New Roman"/>
          <w:sz w:val="28"/>
          <w:szCs w:val="28"/>
        </w:rPr>
        <w:t>НН юридического лица)</w:t>
      </w:r>
    </w:p>
    <w:p w:rsidR="004D532D" w:rsidRPr="00BF5F60" w:rsidRDefault="004D532D" w:rsidP="004D532D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D532D" w:rsidRPr="00BF5F60" w:rsidRDefault="004D532D" w:rsidP="004D532D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5F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Являясь арендатором_________________________________________________</w:t>
      </w:r>
    </w:p>
    <w:p w:rsidR="004D532D" w:rsidRPr="00BF5F60" w:rsidRDefault="004D532D" w:rsidP="004D5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532D" w:rsidRPr="00BF5F60" w:rsidRDefault="004D532D" w:rsidP="004D5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F60">
        <w:rPr>
          <w:rFonts w:ascii="Times New Roman" w:hAnsi="Times New Roman" w:cs="Times New Roman"/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4D532D" w:rsidRPr="00BF5F60" w:rsidRDefault="004D532D" w:rsidP="004D532D">
      <w:pPr>
        <w:pStyle w:val="a7"/>
        <w:spacing w:line="240" w:lineRule="auto"/>
        <w:ind w:firstLine="709"/>
        <w:rPr>
          <w:szCs w:val="28"/>
        </w:rPr>
      </w:pPr>
      <w:r w:rsidRPr="00BF5F60">
        <w:rPr>
          <w:szCs w:val="28"/>
        </w:rPr>
        <w:t>Настоящим заявлением подтверждаю соответствие установленным статьей 4 Федерального закона от 24 июля 2007 года № 209-ФЗ «О развитии малого и среднего предпринимательства в Российской Федерации» категориям отнесения к субъектам малого и среднего предпринимательства на дату подачи настоящего заявления.</w:t>
      </w:r>
    </w:p>
    <w:p w:rsidR="004D532D" w:rsidRPr="00BF5F60" w:rsidRDefault="004D532D" w:rsidP="004D532D">
      <w:pPr>
        <w:pStyle w:val="a7"/>
        <w:ind w:firstLine="709"/>
        <w:rPr>
          <w:szCs w:val="28"/>
        </w:rPr>
      </w:pP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Приложение к заявлению: ____________________________________________</w:t>
      </w:r>
    </w:p>
    <w:p w:rsidR="004D532D" w:rsidRPr="00BF5F60" w:rsidRDefault="004D532D" w:rsidP="004D5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D532D" w:rsidRPr="00BF5F60" w:rsidRDefault="004D532D" w:rsidP="004D532D">
      <w:pPr>
        <w:pStyle w:val="a8"/>
        <w:ind w:left="0"/>
        <w:jc w:val="both"/>
        <w:rPr>
          <w:b/>
          <w:color w:val="FF0000"/>
          <w:sz w:val="28"/>
          <w:szCs w:val="28"/>
        </w:rPr>
      </w:pPr>
    </w:p>
    <w:p w:rsidR="004D532D" w:rsidRPr="00BF5F60" w:rsidRDefault="004D532D" w:rsidP="004D532D">
      <w:pPr>
        <w:pStyle w:val="a8"/>
        <w:ind w:left="0" w:firstLine="709"/>
        <w:jc w:val="both"/>
        <w:rPr>
          <w:b/>
          <w:sz w:val="28"/>
          <w:szCs w:val="28"/>
        </w:rPr>
      </w:pPr>
      <w:r w:rsidRPr="00BF5F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D532D" w:rsidRPr="00BF5F60" w:rsidRDefault="004D532D" w:rsidP="004D5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>_____________________                   _________________________                      _______________</w:t>
      </w:r>
    </w:p>
    <w:p w:rsidR="004D532D" w:rsidRPr="00BF5F60" w:rsidRDefault="004D532D" w:rsidP="004D5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 xml:space="preserve">             (подпись)                                                            (расшифровка подписи)                                                             (дата)</w:t>
      </w:r>
    </w:p>
    <w:p w:rsidR="004D532D" w:rsidRPr="00BF5F60" w:rsidRDefault="004D532D" w:rsidP="004D5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4D532D" w:rsidRPr="00BF5F60" w:rsidTr="00335B21">
        <w:trPr>
          <w:jc w:val="center"/>
        </w:trPr>
        <w:tc>
          <w:tcPr>
            <w:tcW w:w="7913" w:type="dxa"/>
          </w:tcPr>
          <w:p w:rsidR="004D532D" w:rsidRPr="00BF5F60" w:rsidRDefault="004D532D" w:rsidP="0033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859" w:type="dxa"/>
          </w:tcPr>
          <w:p w:rsidR="004D532D" w:rsidRPr="00BF5F60" w:rsidRDefault="004D532D" w:rsidP="0033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D532D" w:rsidRPr="00BF5F60" w:rsidRDefault="004D532D" w:rsidP="0033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60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6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60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4D532D" w:rsidRPr="00BF5F60" w:rsidRDefault="005A38BB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9" style="position:absolute;left:0;text-align:left;margin-left:84.85pt;margin-top:7.5pt;width:342.9pt;height:21pt;z-index:251631616">
            <v:textbox style="mso-next-textbox:#_x0000_s1249">
              <w:txbxContent>
                <w:p w:rsidR="004D532D" w:rsidRPr="0027305A" w:rsidRDefault="004D532D" w:rsidP="004D532D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left:0;text-align:left;margin-left:249.25pt;margin-top:5.5pt;width:0;height:22.1pt;z-index:251632640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248" type="#_x0000_t202" style="position:absolute;left:0;text-align:left;margin-left:84.85pt;margin-top:4.6pt;width:342.9pt;height:27.2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4D532D" w:rsidRPr="001C13BA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4D532D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2" type="#_x0000_t32" style="position:absolute;margin-left:249.25pt;margin-top:8.85pt;width:0;height:17.1pt;z-index:251634688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50" style="position:absolute;margin-left:84.85pt;margin-top:2.95pt;width:342.9pt;height:23.75pt;z-index:251635712">
            <v:textbox style="mso-next-textbox:#_x0000_s1250">
              <w:txbxContent>
                <w:p w:rsidR="004D532D" w:rsidRDefault="004D532D" w:rsidP="004D532D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D532D" w:rsidRPr="0027305A" w:rsidRDefault="004D532D" w:rsidP="004D532D">
                  <w:pPr>
                    <w:jc w:val="center"/>
                  </w:pPr>
                </w:p>
              </w:txbxContent>
            </v:textbox>
          </v:rect>
        </w:pict>
      </w:r>
    </w:p>
    <w:p w:rsidR="004D532D" w:rsidRPr="00BF5F60" w:rsidRDefault="005A38BB" w:rsidP="004D5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BB">
        <w:rPr>
          <w:rFonts w:ascii="Times New Roman" w:hAnsi="Times New Roman" w:cs="Times New Roman"/>
          <w:noProof/>
          <w:sz w:val="28"/>
          <w:szCs w:val="28"/>
        </w:rPr>
        <w:pict>
          <v:shape id="_x0000_s1251" type="#_x0000_t32" style="position:absolute;left:0;text-align:left;margin-left:249.25pt;margin-top:9.3pt;width:.05pt;height:16.2pt;z-index:251636736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1" style="position:absolute;left:0;text-align:left;margin-left:15.85pt;margin-top:4.25pt;width:55.5pt;height:28.2pt;z-index:251637760">
            <v:textbox style="mso-next-textbox:#_x0000_s1261">
              <w:txbxContent>
                <w:p w:rsidR="004D532D" w:rsidRPr="0027305A" w:rsidRDefault="004D532D" w:rsidP="004D532D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2" style="position:absolute;left:0;text-align:left;margin-left:444.1pt;margin-top:5.75pt;width:53.25pt;height:26.7pt;z-index:251638784">
            <v:textbox style="mso-next-textbox:#_x0000_s1262">
              <w:txbxContent>
                <w:p w:rsidR="004D532D" w:rsidRPr="0027305A" w:rsidRDefault="004D532D" w:rsidP="004D532D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0" style="position:absolute;left:0;text-align:left;margin-left:84.85pt;margin-top:.2pt;width:342.9pt;height:32.25pt;z-index:251639808">
            <v:textbox style="mso-next-textbox:#_x0000_s1260">
              <w:txbxContent>
                <w:p w:rsidR="004D532D" w:rsidRPr="0027305A" w:rsidRDefault="004D532D" w:rsidP="004D532D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6" type="#_x0000_t32" style="position:absolute;left:0;text-align:left;margin-left:427.75pt;margin-top:5.25pt;width:16.35pt;height:0;flip:x;z-index:2516408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5" type="#_x0000_t32" style="position:absolute;left:0;text-align:left;margin-left:71.35pt;margin-top:5.2pt;width:13.5pt;height:.05pt;flip:x;z-index:251641856" o:connectortype="straight"/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4" type="#_x0000_t32" style="position:absolute;left:0;text-align:left;margin-left:476.5pt;margin-top:9.45pt;width:0;height:22.4pt;z-index:251642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6" type="#_x0000_t32" style="position:absolute;left:0;text-align:left;margin-left:39.5pt;margin-top:9.45pt;width:.4pt;height:22.4pt;flip:x;z-index:251643904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ar-SA"/>
        </w:rPr>
        <w:pict>
          <v:shape id="Text Box 426" o:spid="_x0000_s1254" type="#_x0000_t202" style="position:absolute;left:0;text-align:left;margin-left:5.95pt;margin-top:8.85pt;width:212.7pt;height:33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D532D" w:rsidRDefault="004D532D" w:rsidP="004D532D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4D532D" w:rsidRPr="001C13BA" w:rsidRDefault="004D532D" w:rsidP="004D532D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8" type="#_x0000_t202" style="position:absolute;left:0;text-align:left;margin-left:241.75pt;margin-top:8.85pt;width:101.5pt;height:106.1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78" inset="2.53942mm,1.2697mm,2.53942mm,1.2697mm">
              <w:txbxContent>
                <w:p w:rsidR="004D532D" w:rsidRPr="00886577" w:rsidRDefault="004D532D" w:rsidP="004D532D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4D532D" w:rsidRPr="005331EF" w:rsidRDefault="004D532D" w:rsidP="004D532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63" style="position:absolute;left:0;text-align:left;margin-left:375.15pt;margin-top:8.85pt;width:136.45pt;height:106.1pt;z-index:251646976">
            <v:textbox style="mso-next-textbox:#_x0000_s1263">
              <w:txbxContent>
                <w:p w:rsidR="004D532D" w:rsidRPr="00886577" w:rsidRDefault="004D532D" w:rsidP="004D532D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0" type="#_x0000_t32" style="position:absolute;left:0;text-align:left;margin-left:218.65pt;margin-top:10.45pt;width:23.1pt;height:0;flip:x;z-index:251648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9" type="#_x0000_t32" style="position:absolute;left:0;text-align:left;margin-left:343.8pt;margin-top:10.45pt;width:31.35pt;height:0;flip:x;z-index:251649024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1" type="#_x0000_t32" style="position:absolute;left:0;text-align:left;margin-left:39.5pt;margin-top:7.35pt;width:0;height:16.85pt;z-index:251650048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tabs>
          <w:tab w:val="left" w:pos="284"/>
          <w:tab w:val="left" w:pos="439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67" style="position:absolute;left:0;text-align:left;margin-left:5.95pt;margin-top:1.2pt;width:212.7pt;height:46pt;z-index:251651072">
            <v:textbox style="mso-next-textbox:#_x0000_s1267">
              <w:txbxContent>
                <w:p w:rsidR="004D532D" w:rsidRPr="00CA49FC" w:rsidRDefault="004D532D" w:rsidP="004D53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4D532D" w:rsidRPr="00442C33" w:rsidRDefault="004D532D" w:rsidP="004D532D"/>
              </w:txbxContent>
            </v:textbox>
          </v:rect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3" type="#_x0000_t32" style="position:absolute;left:0;text-align:left;margin-left:35.45pt;margin-top:1.2pt;width:.05pt;height:15.85pt;z-index:251652096" o:connectortype="straight">
            <v:stroke endarrow="block"/>
          </v:shape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68" style="position:absolute;left:0;text-align:left;margin-left:5.95pt;margin-top:5.55pt;width:212.7pt;height:44.2pt;z-index:251653120">
            <v:textbox style="mso-next-textbox:#_x0000_s1268">
              <w:txbxContent>
                <w:p w:rsidR="004D532D" w:rsidRDefault="004D532D" w:rsidP="004D532D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D532D" w:rsidRPr="00442C33" w:rsidRDefault="004D532D" w:rsidP="004D532D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4D532D" w:rsidRPr="00442C33" w:rsidRDefault="004D532D" w:rsidP="004D532D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9" style="position:absolute;left:0;text-align:left;margin-left:271.8pt;margin-top:4.25pt;width:54.5pt;height:22.5pt;z-index:251654144">
            <v:textbox style="mso-next-textbox:#_x0000_s1269">
              <w:txbxContent>
                <w:p w:rsidR="004D532D" w:rsidRPr="0027305A" w:rsidRDefault="004D532D" w:rsidP="004D532D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59" type="#_x0000_t32" style="position:absolute;left:0;text-align:left;margin-left:218.65pt;margin-top:4.1pt;width:53.15pt;height:.05pt;flip:x;z-index:251655168" o:connectortype="straight"/>
        </w:pict>
      </w: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7" type="#_x0000_t32" style="position:absolute;left:0;text-align:left;margin-left:326.3pt;margin-top:4.1pt;width:117.75pt;height:.05pt;flip:x;z-index:251656192" o:connectortype="straight"/>
        </w:pict>
      </w: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74" type="#_x0000_t32" style="position:absolute;left:0;text-align:left;margin-left:444.05pt;margin-top:4.1pt;width:.05pt;height:45.05pt;z-index:251657216" o:connectortype="straight">
            <v:stroke endarrow="block"/>
          </v:shape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6" type="#_x0000_t32" style="position:absolute;left:0;text-align:left;margin-left:102.15pt;margin-top:3.75pt;width:.3pt;height:14.2pt;flip:y;z-index:251658240" o:connectortype="straight"/>
        </w:pict>
      </w:r>
    </w:p>
    <w:p w:rsidR="004D532D" w:rsidRPr="00BF5F60" w:rsidRDefault="005A38BB" w:rsidP="004D532D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75" style="position:absolute;left:0;text-align:left;margin-left:71.35pt;margin-top:6.45pt;width:57pt;height:19.7pt;z-index:251659264">
            <v:textbox style="mso-next-textbox:#_x0000_s1275">
              <w:txbxContent>
                <w:p w:rsidR="004D532D" w:rsidRPr="0027305A" w:rsidRDefault="004D532D" w:rsidP="004D532D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D532D" w:rsidRPr="00BF5F60" w:rsidRDefault="005A38BB" w:rsidP="004D532D">
      <w:pPr>
        <w:tabs>
          <w:tab w:val="left" w:pos="425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55" type="#_x0000_t202" style="position:absolute;left:0;text-align:left;margin-left:369.3pt;margin-top:3.15pt;width:146.25pt;height:81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55" inset="2.53942mm,1.2697mm,2.53942mm,1.2697mm">
              <w:txbxContent>
                <w:p w:rsidR="004D532D" w:rsidRPr="001C13BA" w:rsidRDefault="004D532D" w:rsidP="004D532D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70" type="#_x0000_t32" style="position:absolute;left:0;text-align:left;margin-left:102.15pt;margin-top:3.15pt;width:.05pt;height:15.8pt;z-index:251661312" o:connectortype="straight">
            <v:stroke endarrow="block"/>
          </v:shape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3" type="#_x0000_t202" style="position:absolute;left:0;text-align:left;margin-left:5.95pt;margin-top:7.45pt;width:212.7pt;height:40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83" inset="2.53942mm,1.2697mm,2.53942mm,1.2697mm">
              <w:txbxContent>
                <w:p w:rsidR="004D532D" w:rsidRPr="00B42095" w:rsidRDefault="004D532D" w:rsidP="004D532D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4" type="#_x0000_t32" style="position:absolute;left:0;text-align:left;margin-left:105pt;margin-top:2.15pt;width:.55pt;height:20.05pt;z-index:251663360" o:connectortype="straight">
            <v:stroke endarrow="block"/>
          </v:shape>
        </w:pict>
      </w:r>
    </w:p>
    <w:p w:rsidR="004D532D" w:rsidRPr="00BF5F60" w:rsidRDefault="005A38BB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BB"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425" o:spid="_x0000_s1257" type="#_x0000_t202" style="position:absolute;left:0;text-align:left;margin-left:5.95pt;margin-top:10.7pt;width:212.7pt;height:46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4D532D" w:rsidRPr="00B42095" w:rsidRDefault="004D532D" w:rsidP="004D532D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4D532D" w:rsidRPr="00BF5F60" w:rsidRDefault="004D532D" w:rsidP="004D53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D532D" w:rsidRPr="00BF5F60" w:rsidRDefault="005A38BB" w:rsidP="004D532D">
      <w:pPr>
        <w:pStyle w:val="a4"/>
        <w:tabs>
          <w:tab w:val="left" w:pos="709"/>
          <w:tab w:val="left" w:pos="4395"/>
        </w:tabs>
        <w:spacing w:before="0" w:beforeAutospacing="0" w:after="0" w:afterAutospacing="0"/>
        <w:jc w:val="right"/>
        <w:rPr>
          <w:sz w:val="28"/>
          <w:szCs w:val="28"/>
        </w:rPr>
      </w:pPr>
      <w:r w:rsidRPr="005A38BB">
        <w:rPr>
          <w:b/>
          <w:noProof/>
          <w:sz w:val="28"/>
          <w:szCs w:val="28"/>
        </w:rPr>
        <w:pict>
          <v:shape id="_x0000_s1272" type="#_x0000_t32" style="position:absolute;left:0;text-align:left;margin-left:105.55pt;margin-top:4.4pt;width:.85pt;height:21.05pt;z-index:251665408" o:connectortype="straight">
            <v:stroke endarrow="block"/>
          </v:shape>
        </w:pict>
      </w: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81" style="position:absolute;left:0;text-align:left;margin-left:79.3pt;margin-top:11.65pt;width:54.5pt;height:22.5pt;z-index:251666432">
            <v:textbox style="mso-next-textbox:#_x0000_s1281">
              <w:txbxContent>
                <w:p w:rsidR="004D532D" w:rsidRPr="0027305A" w:rsidRDefault="004D532D" w:rsidP="004D532D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2" type="#_x0000_t32" style="position:absolute;left:0;text-align:left;margin-left:106.7pt;margin-top:6.55pt;width:.3pt;height:14.25pt;z-index:251667456" o:connectortype="straight">
            <v:stroke endarrow="block"/>
          </v:shape>
        </w:pict>
      </w: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58" type="#_x0000_t202" style="position:absolute;left:0;text-align:left;margin-left:9.9pt;margin-top:7pt;width:212.7pt;height:4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58" inset="2.53942mm,1.2697mm,2.53942mm,1.2697mm">
              <w:txbxContent>
                <w:p w:rsidR="004D532D" w:rsidRPr="004E233A" w:rsidRDefault="004D532D" w:rsidP="004D532D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4E233A">
                    <w:rPr>
                      <w:color w:val="000000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 w:rsidRPr="004E233A">
                    <w:rPr>
                      <w:color w:val="000000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D532D" w:rsidRPr="00092677" w:rsidRDefault="004D532D" w:rsidP="004D532D"/>
              </w:txbxContent>
            </v:textbox>
          </v:shape>
        </w:pic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35" type="#_x0000_t34" style="position:absolute;left:0;text-align:left;margin-left:96.65pt;margin-top:18.85pt;width:31.85pt;height:.05pt;rotation:9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37" type="#_x0000_t110" style="position:absolute;left:0;text-align:left;margin-left:209.95pt;margin-top:5.05pt;width:155.25pt;height:98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237">
              <w:txbxContent>
                <w:p w:rsidR="004D532D" w:rsidRPr="00CA49FC" w:rsidRDefault="004D532D" w:rsidP="004D53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5A38BB">
        <w:rPr>
          <w:b/>
          <w:noProof/>
          <w:sz w:val="28"/>
          <w:szCs w:val="28"/>
        </w:rPr>
        <w:pict>
          <v:shape id="_x0000_s1236" type="#_x0000_t202" style="position:absolute;left:0;text-align:left;margin-left:13.9pt;margin-top:5.75pt;width:156pt;height:39.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6" inset="2.53942mm,1.2697mm,2.53942mm,1.2697mm">
              <w:txbxContent>
                <w:p w:rsidR="004D532D" w:rsidRPr="00CA49FC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2" type="#_x0000_t34" style="position:absolute;left:0;text-align:left;margin-left:440.8pt;margin-top:35.25pt;width:44.4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_x0000_s1240" type="#_x0000_t32" style="position:absolute;left:0;text-align:left;margin-left:365.2pt;margin-top:13.1pt;width:97.8pt;height:.05pt;flip:x;z-index:251673600" o:connectortype="straight"/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177.7pt;margin-top:13.15pt;width:32.2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39" style="position:absolute;left:0;text-align:left;margin-left:385.85pt;margin-top:4.15pt;width:39.8pt;height:22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239">
              <w:txbxContent>
                <w:p w:rsidR="004D532D" w:rsidRPr="00CA49FC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</w:p>
    <w:p w:rsidR="004D532D" w:rsidRPr="00BF5F60" w:rsidRDefault="005A38BB" w:rsidP="004D532D">
      <w:pPr>
        <w:pStyle w:val="a4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Прямоугольник 402" o:spid="_x0000_s1232" style="position:absolute;left:0;text-align:left;margin-left:84.15pt;margin-top:55.25pt;width:39.8pt;height:22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4D532D" w:rsidRPr="004C5216" w:rsidRDefault="004D532D" w:rsidP="004D532D"/>
              </w:txbxContent>
            </v:textbox>
          </v:rect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38" style="position:absolute;margin-left:243.7pt;margin-top:4.6pt;width:29.55pt;height:22.3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238">
              <w:txbxContent>
                <w:p w:rsidR="004D532D" w:rsidRPr="00CA49FC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202" style="position:absolute;margin-left:378.6pt;margin-top:4.6pt;width:130.85pt;height:61.3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3" inset="2.53942mm,1.2697mm,2.53942mm,1.2697mm">
              <w:txbxContent>
                <w:p w:rsidR="004D532D" w:rsidRPr="00330661" w:rsidRDefault="004D532D" w:rsidP="004D532D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34" style="position:absolute;margin-left:271.95pt;margin-top:18.9pt;width:30.9pt;height:.05pt;rotation:9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4" type="#_x0000_t202" style="position:absolute;margin-left:209.2pt;margin-top:-.1pt;width:156pt;height:4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4" inset="2.53942mm,1.2697mm,2.53942mm,1.2697mm">
              <w:txbxContent>
                <w:p w:rsidR="004D532D" w:rsidRPr="00CA49FC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34" style="position:absolute;margin-left:271.9pt;margin-top:17.3pt;width:30.9pt;height:.05pt;rotation:9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202" style="position:absolute;margin-left:209.95pt;margin-top:9.8pt;width:156pt;height:47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4" inset="2.53942mm,1.2697mm,2.53942mm,1.2697mm">
              <w:txbxContent>
                <w:p w:rsidR="004D532D" w:rsidRPr="00CA49FC" w:rsidRDefault="004D532D" w:rsidP="004D532D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5A38BB" w:rsidP="004D53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7" type="#_x0000_t34" style="position:absolute;margin-left:271.85pt;margin-top:26.25pt;width:30.9pt;height:.05pt;rotation:9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5" type="#_x0000_t202" style="position:absolute;margin-left:214.45pt;margin-top:7.25pt;width:151.5pt;height:40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5" inset="2.53942mm,1.2697mm,2.53942mm,1.2697mm">
              <w:txbxContent>
                <w:p w:rsidR="004D532D" w:rsidRPr="00330661" w:rsidRDefault="004D532D" w:rsidP="004D532D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5F60">
        <w:rPr>
          <w:rFonts w:ascii="Times New Roman" w:hAnsi="Times New Roman" w:cs="Times New Roman"/>
          <w:sz w:val="28"/>
          <w:szCs w:val="28"/>
        </w:rPr>
        <w:tab/>
      </w: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tabs>
          <w:tab w:val="left" w:pos="78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4D532D" w:rsidRPr="00BF5F60" w:rsidRDefault="004D532D" w:rsidP="004D532D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D532D" w:rsidRPr="00BF5F60" w:rsidRDefault="004D532D" w:rsidP="004D5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48A" w:rsidRPr="004D532D" w:rsidRDefault="0005348A" w:rsidP="004D532D">
      <w:pPr>
        <w:rPr>
          <w:szCs w:val="28"/>
        </w:rPr>
      </w:pPr>
    </w:p>
    <w:sectPr w:rsidR="0005348A" w:rsidRPr="004D532D" w:rsidSect="00B96934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7B" w:rsidRDefault="0074337B" w:rsidP="0074337B">
      <w:pPr>
        <w:spacing w:after="0" w:line="240" w:lineRule="auto"/>
      </w:pPr>
      <w:r>
        <w:separator/>
      </w:r>
    </w:p>
  </w:endnote>
  <w:endnote w:type="continuationSeparator" w:id="0">
    <w:p w:rsidR="0074337B" w:rsidRDefault="0074337B" w:rsidP="0074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7B" w:rsidRDefault="0074337B" w:rsidP="0074337B">
      <w:pPr>
        <w:spacing w:after="0" w:line="240" w:lineRule="auto"/>
      </w:pPr>
      <w:r>
        <w:separator/>
      </w:r>
    </w:p>
  </w:footnote>
  <w:footnote w:type="continuationSeparator" w:id="0">
    <w:p w:rsidR="0074337B" w:rsidRDefault="0074337B" w:rsidP="0074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EB" w:rsidRDefault="005A38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252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2AF">
      <w:rPr>
        <w:rStyle w:val="af0"/>
        <w:noProof/>
      </w:rPr>
      <w:t>2</w:t>
    </w:r>
    <w:r>
      <w:rPr>
        <w:rStyle w:val="af0"/>
      </w:rPr>
      <w:fldChar w:fldCharType="end"/>
    </w:r>
  </w:p>
  <w:p w:rsidR="007B5DEB" w:rsidRDefault="0079537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EB" w:rsidRDefault="005A38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252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95376">
      <w:rPr>
        <w:rStyle w:val="af0"/>
        <w:noProof/>
      </w:rPr>
      <w:t>24</w:t>
    </w:r>
    <w:r>
      <w:rPr>
        <w:rStyle w:val="af0"/>
      </w:rPr>
      <w:fldChar w:fldCharType="end"/>
    </w:r>
  </w:p>
  <w:p w:rsidR="007B5DEB" w:rsidRDefault="0079537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5CA"/>
    <w:multiLevelType w:val="hybridMultilevel"/>
    <w:tmpl w:val="5A945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BA2"/>
    <w:multiLevelType w:val="hybridMultilevel"/>
    <w:tmpl w:val="611CFBE4"/>
    <w:lvl w:ilvl="0" w:tplc="936ADE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84D"/>
    <w:rsid w:val="0005348A"/>
    <w:rsid w:val="003B2994"/>
    <w:rsid w:val="004D532D"/>
    <w:rsid w:val="005A38BB"/>
    <w:rsid w:val="0074337B"/>
    <w:rsid w:val="00795376"/>
    <w:rsid w:val="008252AF"/>
    <w:rsid w:val="00A0284D"/>
    <w:rsid w:val="00BF5F60"/>
    <w:rsid w:val="00E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  <o:rules v:ext="edit">
        <o:r id="V:Rule27" type="connector" idref="#_x0000_s1242"/>
        <o:r id="V:Rule28" type="connector" idref="#_x0000_s1243"/>
        <o:r id="V:Rule29" type="connector" idref="#_x0000_s1284"/>
        <o:r id="V:Rule30" type="connector" idref="#_x0000_s1274"/>
        <o:r id="V:Rule31" type="connector" idref="#_x0000_s1241"/>
        <o:r id="V:Rule32" type="connector" idref="#_x0000_s1253"/>
        <o:r id="V:Rule33" type="connector" idref="#_x0000_s1265"/>
        <o:r id="V:Rule34" type="connector" idref="#_x0000_s1273"/>
        <o:r id="V:Rule35" type="connector" idref="#_x0000_s1266"/>
        <o:r id="V:Rule36" type="connector" idref="#_x0000_s1240"/>
        <o:r id="V:Rule37" type="connector" idref="#_x0000_s1259"/>
        <o:r id="V:Rule38" type="connector" idref="#_x0000_s1247"/>
        <o:r id="V:Rule39" type="connector" idref="#_x0000_s1279"/>
        <o:r id="V:Rule40" type="connector" idref="#_x0000_s1235"/>
        <o:r id="V:Rule41" type="connector" idref="#_x0000_s1256"/>
        <o:r id="V:Rule42" type="connector" idref="#_x0000_s1270"/>
        <o:r id="V:Rule43" type="connector" idref="#_x0000_s1264"/>
        <o:r id="V:Rule44" type="connector" idref="#_x0000_s1282"/>
        <o:r id="V:Rule45" type="connector" idref="#_x0000_s1272"/>
        <o:r id="V:Rule46" type="connector" idref="#_x0000_s1246"/>
        <o:r id="V:Rule47" type="connector" idref="#_x0000_s1252"/>
        <o:r id="V:Rule48" type="connector" idref="#_x0000_s1271"/>
        <o:r id="V:Rule49" type="connector" idref="#_x0000_s1280"/>
        <o:r id="V:Rule50" type="connector" idref="#_x0000_s1276"/>
        <o:r id="V:Rule51" type="connector" idref="#_x0000_s1251"/>
        <o:r id="V:Rule52" type="connector" idref="#_x0000_s12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8A"/>
  </w:style>
  <w:style w:type="paragraph" w:styleId="1">
    <w:name w:val="heading 1"/>
    <w:basedOn w:val="a"/>
    <w:next w:val="a"/>
    <w:link w:val="10"/>
    <w:qFormat/>
    <w:rsid w:val="00BF5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BF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BF5F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02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nhideWhenUsed/>
    <w:rsid w:val="00A02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A028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84D"/>
  </w:style>
  <w:style w:type="paragraph" w:styleId="a7">
    <w:name w:val="No Spacing"/>
    <w:qFormat/>
    <w:rsid w:val="00A0284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List Paragraph"/>
    <w:basedOn w:val="a"/>
    <w:uiPriority w:val="34"/>
    <w:qFormat/>
    <w:rsid w:val="00A028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A0284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02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2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link w:val="11"/>
    <w:locked/>
    <w:rsid w:val="00A0284D"/>
    <w:rPr>
      <w:lang w:eastAsia="en-US"/>
    </w:rPr>
  </w:style>
  <w:style w:type="paragraph" w:customStyle="1" w:styleId="11">
    <w:name w:val="Без интервала1"/>
    <w:link w:val="a9"/>
    <w:rsid w:val="00A0284D"/>
    <w:pPr>
      <w:spacing w:after="0"/>
      <w:ind w:firstLine="567"/>
      <w:jc w:val="both"/>
    </w:pPr>
    <w:rPr>
      <w:lang w:eastAsia="en-US"/>
    </w:rPr>
  </w:style>
  <w:style w:type="paragraph" w:customStyle="1" w:styleId="juscontext">
    <w:name w:val="juscontext"/>
    <w:basedOn w:val="a"/>
    <w:rsid w:val="00A0284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0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0284D"/>
  </w:style>
  <w:style w:type="character" w:customStyle="1" w:styleId="s3">
    <w:name w:val="s3"/>
    <w:basedOn w:val="a0"/>
    <w:rsid w:val="00A0284D"/>
  </w:style>
  <w:style w:type="character" w:styleId="aa">
    <w:name w:val="Strong"/>
    <w:basedOn w:val="a0"/>
    <w:uiPriority w:val="22"/>
    <w:qFormat/>
    <w:rsid w:val="00A0284D"/>
    <w:rPr>
      <w:b/>
      <w:bCs/>
    </w:rPr>
  </w:style>
  <w:style w:type="paragraph" w:styleId="ab">
    <w:name w:val="Body Text"/>
    <w:basedOn w:val="a"/>
    <w:link w:val="ac"/>
    <w:unhideWhenUsed/>
    <w:rsid w:val="00BF5F60"/>
    <w:pPr>
      <w:spacing w:after="120"/>
    </w:pPr>
  </w:style>
  <w:style w:type="character" w:customStyle="1" w:styleId="ac">
    <w:name w:val="Основной текст Знак"/>
    <w:basedOn w:val="a0"/>
    <w:link w:val="ab"/>
    <w:rsid w:val="00BF5F60"/>
  </w:style>
  <w:style w:type="character" w:customStyle="1" w:styleId="10">
    <w:name w:val="Заголовок 1 Знак"/>
    <w:basedOn w:val="a0"/>
    <w:link w:val="1"/>
    <w:rsid w:val="00BF5F60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BF5F60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BF5F60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d">
    <w:name w:val="Block Text"/>
    <w:basedOn w:val="a"/>
    <w:rsid w:val="00BF5F60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rsid w:val="00BF5F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F5F6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BF5F60"/>
  </w:style>
  <w:style w:type="table" w:styleId="af1">
    <w:name w:val="Table Grid"/>
    <w:basedOn w:val="a1"/>
    <w:rsid w:val="00BF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F5F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BF5F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F5F60"/>
    <w:rPr>
      <w:rFonts w:ascii="Tahoma" w:eastAsia="Times New Roman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BF5F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BF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F35F-39B6-4653-A4E8-49BCCFB4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2018-07-12T05:41:00Z</dcterms:created>
  <dcterms:modified xsi:type="dcterms:W3CDTF">2018-07-13T08:16:00Z</dcterms:modified>
</cp:coreProperties>
</file>