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C" w:rsidRPr="00DA4683" w:rsidRDefault="00666B9C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3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CDA" w:rsidRPr="00DA4683" w:rsidRDefault="00FF1CDA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3AE" w:rsidRPr="00DA4683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КАМЕНСКОГО СЕЛЬСКОГО ПОСЕЛЕНИЯ</w:t>
      </w:r>
    </w:p>
    <w:p w:rsidR="00E723AE" w:rsidRPr="00DA4683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E723AE" w:rsidRPr="00DA4683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3AE" w:rsidRPr="00DA4683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E723AE" w:rsidRPr="00DA4683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3AE" w:rsidRPr="00DA4683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23AE" w:rsidRPr="00DA4683" w:rsidRDefault="008D77F9" w:rsidP="00E72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7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«25»  марта  </w:t>
      </w:r>
      <w:r w:rsidR="00DF320F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E723AE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    </w:t>
      </w:r>
      <w:r w:rsidR="00EE258A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F0C47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EE258A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23AE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bookmarkStart w:id="0" w:name="_GoBack"/>
      <w:bookmarkEnd w:id="0"/>
      <w:r w:rsidR="00F46628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EE258A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3AE" w:rsidRPr="00DA4683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E723AE" w:rsidRPr="00DA4683" w:rsidTr="00474695">
        <w:tc>
          <w:tcPr>
            <w:tcW w:w="4788" w:type="dxa"/>
          </w:tcPr>
          <w:p w:rsidR="00E723AE" w:rsidRPr="00DA4683" w:rsidRDefault="00E723AE" w:rsidP="00800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Реестра муниципальной собственности </w:t>
            </w:r>
            <w:r w:rsidR="00201EE5" w:rsidRPr="00DA4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Pr="00DA4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 w:rsidRPr="00DA4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 </w:t>
            </w:r>
            <w:r w:rsidR="00DF320F" w:rsidRPr="00DA4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состоянию на 01.01.2022</w:t>
            </w:r>
            <w:r w:rsidR="00201EE5" w:rsidRPr="00DA4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E723AE" w:rsidRPr="00DA4683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3AE" w:rsidRPr="00DA4683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3AE" w:rsidRPr="00DA4683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Главу муниципального образования Каменского сельского поселения </w:t>
      </w:r>
      <w:proofErr w:type="spellStart"/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Шевелеву В.П. об утверждении Реестра муниципальной собственности</w:t>
      </w:r>
      <w:r w:rsidR="00201EE5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Каменского сельского поселения </w:t>
      </w:r>
      <w:r w:rsidR="00DF320F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01.01.2022</w:t>
      </w: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01EE5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депутатов Каменского сельского поселения </w:t>
      </w:r>
      <w:proofErr w:type="spellStart"/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</w:t>
      </w:r>
    </w:p>
    <w:p w:rsidR="00E723AE" w:rsidRPr="00DA4683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3AE" w:rsidRPr="00DA4683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Л:</w:t>
      </w:r>
    </w:p>
    <w:p w:rsidR="00E723AE" w:rsidRPr="00DA4683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C99" w:rsidRPr="00DA4683" w:rsidRDefault="00E723AE" w:rsidP="002C3C9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Реестр </w:t>
      </w:r>
      <w:r w:rsidR="00201EE5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муниципального образования Каменского сельского пос</w:t>
      </w:r>
      <w:r w:rsidR="00E225D4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0C47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DF320F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320F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DF320F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по состоянию на 01.01.2022</w:t>
      </w:r>
      <w:r w:rsidR="00201EE5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года по форме согласно Приложению</w:t>
      </w:r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01EE5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7, утвержденной</w:t>
      </w:r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Каменского сельского поселения </w:t>
      </w:r>
      <w:proofErr w:type="spellStart"/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№11 от 10.02.2014 года «Об утверждении </w:t>
      </w:r>
      <w:proofErr w:type="gramStart"/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Правил учета объектов муниципальной собственности муниципального образования Каменского сельского поселения</w:t>
      </w:r>
      <w:proofErr w:type="gramEnd"/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и ведения реестра объектов муниципальной собственности муниципального образования Каменского сельского поселения </w:t>
      </w:r>
      <w:proofErr w:type="spellStart"/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602490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ED449D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1EE5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(реестр прилагается)</w:t>
      </w:r>
      <w:r w:rsidR="00105474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3C99" w:rsidRPr="00DA4683" w:rsidRDefault="002C3C99" w:rsidP="002C3C9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3F2255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принятия и распространяется на правоотн</w:t>
      </w:r>
      <w:r w:rsidR="00E225D4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320F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шения, возникшие с 1 января 2022</w:t>
      </w:r>
      <w:r w:rsidR="003F2255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723AE" w:rsidRPr="00DA4683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3AE" w:rsidRPr="00DA4683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E723AE" w:rsidRPr="00DA4683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 сельского поселения</w:t>
      </w:r>
    </w:p>
    <w:p w:rsidR="00E723AE" w:rsidRPr="00DA4683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666B9C" w:rsidRPr="00DA4683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="001F5F1A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1F5F1A"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A4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</w:p>
    <w:p w:rsidR="00F46628" w:rsidRPr="00DA4683" w:rsidRDefault="00F46628" w:rsidP="00E723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46628" w:rsidRPr="00DA4683" w:rsidSect="001F5F1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74695" w:rsidRPr="00DA4683" w:rsidRDefault="00474695" w:rsidP="00474695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 w:rsidRPr="00DA4683">
        <w:rPr>
          <w:rFonts w:ascii="Times New Roman" w:hAnsi="Times New Roman"/>
          <w:color w:val="000000" w:themeColor="text1"/>
          <w:sz w:val="24"/>
          <w:szCs w:val="24"/>
          <w:lang w:eastAsia="ja-JP"/>
        </w:rPr>
        <w:lastRenderedPageBreak/>
        <w:t>Приложение № 7</w:t>
      </w:r>
    </w:p>
    <w:p w:rsidR="00474695" w:rsidRPr="00DA4683" w:rsidRDefault="00474695" w:rsidP="00474695">
      <w:pPr>
        <w:spacing w:line="240" w:lineRule="auto"/>
        <w:ind w:left="9639" w:right="-1"/>
        <w:jc w:val="right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 w:rsidRPr="00DA4683">
        <w:rPr>
          <w:rFonts w:ascii="Times New Roman" w:hAnsi="Times New Roman"/>
          <w:color w:val="000000" w:themeColor="text1"/>
          <w:sz w:val="24"/>
          <w:szCs w:val="24"/>
        </w:rPr>
        <w:t xml:space="preserve">к Правилам </w:t>
      </w:r>
      <w:proofErr w:type="gramStart"/>
      <w:r w:rsidRPr="00DA4683">
        <w:rPr>
          <w:rFonts w:ascii="Times New Roman" w:hAnsi="Times New Roman"/>
          <w:color w:val="000000" w:themeColor="text1"/>
          <w:sz w:val="24"/>
          <w:szCs w:val="24"/>
        </w:rPr>
        <w:t>учета объектов муниципальной собственности муниципального образования Каменского сельского поселения</w:t>
      </w:r>
      <w:proofErr w:type="gramEnd"/>
      <w:r w:rsidRPr="00DA46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A4683">
        <w:rPr>
          <w:rFonts w:ascii="Times New Roman" w:hAnsi="Times New Roman"/>
          <w:color w:val="000000" w:themeColor="text1"/>
          <w:sz w:val="24"/>
          <w:szCs w:val="24"/>
        </w:rPr>
        <w:t>Кардымовского</w:t>
      </w:r>
      <w:proofErr w:type="spellEnd"/>
      <w:r w:rsidRPr="00DA4683">
        <w:rPr>
          <w:rFonts w:ascii="Times New Roman" w:hAnsi="Times New Roman"/>
          <w:color w:val="000000" w:themeColor="text1"/>
          <w:sz w:val="24"/>
          <w:szCs w:val="24"/>
        </w:rPr>
        <w:t xml:space="preserve">  района Смоленской области и ведения реестра объектов муниципальной собственности муниципального образования Каменского сельского поселения </w:t>
      </w:r>
      <w:proofErr w:type="spellStart"/>
      <w:r w:rsidRPr="00DA4683">
        <w:rPr>
          <w:rFonts w:ascii="Times New Roman" w:hAnsi="Times New Roman"/>
          <w:color w:val="000000" w:themeColor="text1"/>
          <w:sz w:val="24"/>
          <w:szCs w:val="24"/>
        </w:rPr>
        <w:t>Кардымовского</w:t>
      </w:r>
      <w:proofErr w:type="spellEnd"/>
      <w:r w:rsidRPr="00DA4683">
        <w:rPr>
          <w:rFonts w:ascii="Times New Roman" w:hAnsi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474695" w:rsidRPr="00DA4683" w:rsidRDefault="00474695" w:rsidP="00474695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ja-JP"/>
        </w:rPr>
      </w:pPr>
      <w:r w:rsidRPr="00DA4683">
        <w:rPr>
          <w:rFonts w:ascii="Times New Roman" w:hAnsi="Times New Roman"/>
          <w:b/>
          <w:color w:val="000000" w:themeColor="text1"/>
          <w:sz w:val="28"/>
          <w:szCs w:val="28"/>
          <w:lang w:eastAsia="ja-JP"/>
        </w:rPr>
        <w:t>РЕЕСТР</w:t>
      </w:r>
    </w:p>
    <w:p w:rsidR="00474695" w:rsidRPr="00DA4683" w:rsidRDefault="00474695" w:rsidP="00474695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ja-JP"/>
        </w:rPr>
      </w:pPr>
      <w:r w:rsidRPr="00DA4683">
        <w:rPr>
          <w:rFonts w:ascii="Times New Roman" w:hAnsi="Times New Roman"/>
          <w:b/>
          <w:color w:val="000000" w:themeColor="text1"/>
          <w:sz w:val="28"/>
          <w:szCs w:val="28"/>
          <w:lang w:eastAsia="ja-JP"/>
        </w:rPr>
        <w:t xml:space="preserve">муниципальной собственности муниципального образования  Каменского сельского поселения </w:t>
      </w:r>
    </w:p>
    <w:p w:rsidR="00474695" w:rsidRPr="00DA4683" w:rsidRDefault="00474695" w:rsidP="00474695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ja-JP"/>
        </w:rPr>
      </w:pPr>
      <w:proofErr w:type="spellStart"/>
      <w:r w:rsidRPr="00DA4683">
        <w:rPr>
          <w:rFonts w:ascii="Times New Roman" w:hAnsi="Times New Roman"/>
          <w:b/>
          <w:color w:val="000000" w:themeColor="text1"/>
          <w:sz w:val="28"/>
          <w:szCs w:val="28"/>
          <w:lang w:eastAsia="ja-JP"/>
        </w:rPr>
        <w:t>Кардымовского</w:t>
      </w:r>
      <w:proofErr w:type="spellEnd"/>
      <w:r w:rsidRPr="00DA4683">
        <w:rPr>
          <w:rFonts w:ascii="Times New Roman" w:hAnsi="Times New Roman"/>
          <w:b/>
          <w:color w:val="000000" w:themeColor="text1"/>
          <w:sz w:val="28"/>
          <w:szCs w:val="28"/>
          <w:lang w:eastAsia="ja-JP"/>
        </w:rPr>
        <w:t xml:space="preserve">  района Смоленской области</w:t>
      </w:r>
    </w:p>
    <w:p w:rsidR="00474695" w:rsidRPr="00DA4683" w:rsidRDefault="00474695" w:rsidP="0047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4683">
        <w:rPr>
          <w:rFonts w:ascii="Times New Roman" w:hAnsi="Times New Roman"/>
          <w:color w:val="000000" w:themeColor="text1"/>
          <w:sz w:val="28"/>
          <w:szCs w:val="28"/>
        </w:rPr>
        <w:t>по состоянию на "01" января 2022г</w:t>
      </w:r>
    </w:p>
    <w:p w:rsidR="00474695" w:rsidRPr="00DA4683" w:rsidRDefault="00474695" w:rsidP="0047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74695" w:rsidRPr="00DA4683" w:rsidRDefault="00474695" w:rsidP="00474695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Недвижимое имущество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1415"/>
        <w:gridCol w:w="1413"/>
        <w:gridCol w:w="569"/>
        <w:gridCol w:w="703"/>
        <w:gridCol w:w="573"/>
        <w:gridCol w:w="708"/>
        <w:gridCol w:w="426"/>
        <w:gridCol w:w="991"/>
        <w:gridCol w:w="426"/>
        <w:gridCol w:w="992"/>
        <w:gridCol w:w="902"/>
        <w:gridCol w:w="1134"/>
        <w:gridCol w:w="91"/>
        <w:gridCol w:w="425"/>
        <w:gridCol w:w="1044"/>
        <w:gridCol w:w="373"/>
        <w:gridCol w:w="761"/>
        <w:gridCol w:w="232"/>
        <w:gridCol w:w="283"/>
        <w:gridCol w:w="851"/>
      </w:tblGrid>
      <w:tr w:rsidR="00474695" w:rsidRPr="00DA4683" w:rsidTr="00474695">
        <w:trPr>
          <w:cantSplit/>
          <w:trHeight w:val="3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Начисленная  амортизация (</w:t>
            </w:r>
            <w:proofErr w:type="gramStart"/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4695" w:rsidRPr="00DA4683" w:rsidTr="00474695">
        <w:tc>
          <w:tcPr>
            <w:tcW w:w="15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Подраздел </w:t>
            </w: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Здания, сооружения</w:t>
            </w:r>
          </w:p>
        </w:tc>
      </w:tr>
      <w:tr w:rsidR="00474695" w:rsidRPr="00DA4683" w:rsidTr="00474695">
        <w:trPr>
          <w:trHeight w:val="2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1/01/06/16/0001/072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администрации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ентральная д.13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67:10:0150101:72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491 609,61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491 609,61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67-АВ 165776 от 06.05.2014г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Каменского сельского поселения №141 от 07.12.2016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1/1/07/10/25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Павильон над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артскважиной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230 358,81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93 423,94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8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Совета депутатов Каменского сельского поселения №52 от 01.12.2009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1/1/20/12/5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ул.Магистральная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06.06.2012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Администрации Каменского сельского поселения №25-р от 06.06.2012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1/1/13/14/8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Горка со скатом из нержавеющей стали с высокими бортами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19 700,00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Администрации Каменского сельского поселения №37-р от 26.06.2014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01/01/20/19/0005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Контейнерная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агистральная 6/2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14 700,0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 от31.12.19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01/01/20/19/0006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Контейнерная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Магистральная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31.12.19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от31.12.19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01/01/20/19/0007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Контейнерная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33 300,00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31.12.19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от31.12.19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01/01/20/19/0008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Контейнерная площадка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33 300,00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31.12.19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приема-передачи от31.12.19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01/01/20/19/0009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Контейнерная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Молодежная ,21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33 300,00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33 300,00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31.12.19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приема-передачи от31.12.19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01/01/20/19/0010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площадк№1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44 214,63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31.12.19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№13 от31.12.19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01/01/20/19/0011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площадка№2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52 262,13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31.12.19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№12 от31.12.19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01/01/20/19/0012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Контейнерная площадка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Д.Пищулино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31.12.19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№37 от31.12.19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01/01/13/19/0013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Баскетбольная стойка со щитом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Принято к учету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01/01/20/19/0014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Контейнерная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олодежная,4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21825,00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21825,00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01/01/20/19/0015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Контейнерная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Магистральная д.8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43 500,00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31.12.19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01/01/20/22/0016/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Огражде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контейнер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площадки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01/01/20/22/0017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Карусель 4-местная без пола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01/01/2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0/22/0018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Качели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одномест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22 600,00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15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Подраздел </w:t>
            </w: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Земельные участки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1/02/03/16/0001/027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участок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атегория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земель: земли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Каменское сельское поселение, 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орни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67:10:0060101:27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139200,00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67-67/004-67/004/075/2016-2796/2от 20.09.2016г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Каменского сельского поселения №140 от 07.12.2016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1/02/03/14/0002/071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для размещения административного здания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аменка, ул.Центральная, д.13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45215,00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67-67/04/265/2014-073от 05.08.2014г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№00553 от 30.07.2014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1/02/03/14/0003/091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для общего пользования (уличная сеть)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аменка, ул.Центральная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6139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202,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67-67/04/271/2014-296от 28.08.2014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№00600 от 12.08.2014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1/02/03/14/0004/092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для общего пользования (уличная сеть)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аменка, ул.Школьная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2779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018,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67-67/04/271/2014-297от 28.08.2014г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№00600 от 12.08.2014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1/02/03/14/0005/090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для размещения кладбища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7332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615595,00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67-67/04/271/2014-298от 28.08.2014г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№00504 от 08.07.2014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1/02/03/14/0006/719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Земельный участок, категория земель: земли сельскохозяйственного назначения, для строительства линейного объекта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(газопровод высокого давления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Велюжино-Смогири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района Смоленской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южнее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могири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67:10:0020101:719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5710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13647,00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67-67/04/010/2014-119от 31.01.2014г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№0685от 01.11.2013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1/02/03/14/0007/134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Земельный участок, категория земель: земли населенных пунктов, для строительства линейного объекта (газопровод низкого давления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Велюжино-Смогири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района Смоленской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могири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67:10:0090101:134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6871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258 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733,30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67-67/04/010/2014-127от 29.01.2014г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№0690 от 07.11.2013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1/02/03/14/0008/533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Земельный участок, категория земель: земли населенных пунктов, для строительства линейного объекта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(газопровод низкого давления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Велюжино-Смогири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района Смоленской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67:10:0110101:533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2467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116,05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67-67/04/010/2014-128от 29.01.2014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№0690 от 07.11.2013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1/02/03/14/0009/072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Земельный участок, категория земель: земли населенных пунктов, для строительства линейного объекта (газопровод низкого давления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Велюжино-Смогири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района Смоленской области)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елюжино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67:10:0080101:72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9903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377 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799,45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67-67/04/010/2014-129от 29.01.2014г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№0690 от 07.11.2013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1/02/03/14/0010/698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Земельный участок, категория земель: земли сельскохозяйственного назначения, для обслуживания братской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могилы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67:10:0020103:698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67-67/04/318/2013-097от 28.01.2014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№0620 от 07.10.2013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1/02/03/16/0011/058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общее использование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амощье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Озерная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67:10:0160101:58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5322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618,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67-67/004-67/004/067/2016-310/1от 28.07.2016г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Каменского сельского поселения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№69 от 06.06.2016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1/02/03/16/0012/696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общее 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аменка, ул. Н.Каменка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67:10:0110101:696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9354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855,10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67-67/004-67/004/067/2016-365/1от 13.07.2016г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Каменского сельского поселения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№69 от 06.06.2016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1/02/03/16/0013/138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общее 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алужье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Крестьянская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67:10:0310101:138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7643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580,45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67-67/004-67/004/067/2016-309/1от 28.06.2016г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Каменского сельского поселения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№69 от 06.06.2016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/16/0014/181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Земельный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участок, категория земель: земли населенных пунктов, общее 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Смоленская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могири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Московская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67:10:009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0101:181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1735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190,25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Свидетель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ство о регистрации права 67-67/004-67/004/067/2016-311/1от 28.06.2016г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Постановление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Каменского сельского поселения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№69 от 06.06.2016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1/02/03/16/0015/180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общее пользование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могири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Никольская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67:10:0090101:180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1726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846,90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67-67/004-67/004/067/2016-312/1от 23.06.2016г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Каменского сельского поселения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№69 от 06.06.2016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1/02/03/12/0016/113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сельскохозяйственного назначения, для сельскохозяйственного производства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ТОО «Каменка»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67:10:0000000:113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37500000 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61875000,00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Свидетельство о регистрации права 67-67-09/248/2012-331 от 19.10.2012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Каменского сельского поселения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1/02/03/19/0017/989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1750м на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с-з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67:10:0020103:989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215200м2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514 328,00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01/02/03/19/0018/990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4000м на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с-з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67:10:002-0103:990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85500м2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01/02/03/19/0019/991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3600м на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с-з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67:10:002-0103:991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01/02/03/19/0020/992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2600м на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с-з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67:10:002-0103:992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924000м2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2 208 360,00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01/02/03/19/0021/993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3000м на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запад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67:10:002-0103:993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187400м2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01/02/03/19/0022/994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2600м на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запад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67:10:002-0103:994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155 350,00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01/02/03/19/0023/995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/хозяйственного назначения для сельскохозя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кадастрового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2300м на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юг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67:10:002-0103:995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239 000,00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01/02/03/19/0024/988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4250м на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С-запад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67:10:002-0103:988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74 000м2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01/02/03/19/0025/996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1100м на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запад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67:10:002-0103:996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632800м2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1 512 392,00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01/02/03/19/0026/997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/хозяйственного назначения для сельскохозя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части  кадастрового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1700м на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запад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67:10:002-0103:997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168300м2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01/02/03/19/0027/534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67:10:0020105,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западнее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ерез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67:10:002-0105:534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358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19.09.2019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01/02/03/19/0028/558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67:10:0020105,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севернее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67:10:0000000:558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270070,00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19.09.2019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01/02/03/19/0029/721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,2000 м южнее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67:10:0030103:721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219880,00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19.09.2019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01/02/03/19/0030/722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западнее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67:10:0030103:722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19.09.2019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01/02/03/19/0031/723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1200м южнее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67:10:0030103:723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728100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1740159,00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19.09.2019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01/02/03/19/0032/724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1700м южнее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ерезкино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67:10:0030103:724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81300м2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307,00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19.09.2019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01/02/03/19/0033/725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2600м южнее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ерезкино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67:10:0030103:725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466050,00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19.09.2019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01/02/03/19/0034/726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2700м южнее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67:10:0030103:726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298750,00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19.09.2019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01/02/03/19/0035/727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2200м южнее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67:10:0030103:727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2868000,00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19.09.2019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01/02/03/19/0036/728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восточнее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67:10:0030103:728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130600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312134,00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19.09.2019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01/02/03/19/0037/729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западной части  кадастрового квартала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южнее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67:10:0030103:729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296000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707440,00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19.09.2019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01/02/03/19/0038/997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севернее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67:10:0020101:997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485000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1159150,00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24.09.2019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21.09.2015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39/998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восточнее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67:10:0020101:998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1119000м2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2674410,00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24.09.2019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21.09.2015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01/02/03/19/0040/999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примерно в 700 метрах от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орни по направлению на северо-запад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67:10:0020101:999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1661160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3970172,4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24.09.2019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21.09.2015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01/02/03/19/0041/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примерно в 700 метрах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направлению на северо-запад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67:10:0020101:1001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306000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731340,00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24.09.2019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21.09.2015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01/02/03/19/0042/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примерно в 400 метрах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исичино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направлению на 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67:10:0020101:1002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693578,00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24.09.2019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21.09.2015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Каменского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01/02/03/19/0043/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западнее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олдино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67:10:0020101:1000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1879510м2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4492028,9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24.09.2019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21.09.2015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01/02/03/19/0044/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примерно в 500 м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исичино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67:10:0020101:1003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1116200м2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2667718,00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24.09.2019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21.09.2015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01/02/03/19/0045/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примерно в 350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 от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айцево по направлению на северо-восток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67:10:0020101:1004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1132750м2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2707272,5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24.09.2019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21.09.2015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01/02/03/19/0046/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примерно в 300м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ндросово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направлению на северо-запад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67:10:0020101:1005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1309540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3129800,6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24.09.2019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21.09.2015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01/02/03/19/0047/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1650м на северо-восток от д.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67:10:0020104:455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280800м2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671112,00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01/02/03/19/0048/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/хозяйственного назначения для сельскохозя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450м на северо-запад от д. Красные горы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67:10:0020104:456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267680,00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01/02/03/19/0049/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2300м на северо-восток от д.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67:10:0020104:457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70600м2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168734,00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01/02/03/19/0050/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1000м на северо-восток от д.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67:10:0020104:458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352700м2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01/02/03/19/0051/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1500м на северо-восток от д.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Варваровщина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67:10:0020104:459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87500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209125,00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21.05.2015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01/02/03/19/0052/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1700м на восток от д.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67:10:0020104:460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328000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01/02/03/19/0053/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300м на юг от д.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Тверицы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67:10:0020104:461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85300м2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867,00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01/02/03/19/0054/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800м на север-запад от д.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Курдымово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67:10:0020 104:462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94370м2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544,3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01/02/03/19/0055/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200м на север от д.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Курдымово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67:10:0020104:463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113600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01/02/03/19/0056/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южной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500м на северо-восток от д.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Курдымово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67:10:0020104:464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217700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30.09.2019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01/02/03/19/0057/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юго-западной части кадастрового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67:10:0020105,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1300м на юго-восток  от д.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Тверицы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67:10:0020105:535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180600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634,00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01/02/03/19/0058/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юго-западной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67:10:0020105,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2000м на юго-восток  от д.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Тверицы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67:10:0020105:536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80700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01/02/03/19/0059/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:с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/хозяйственного назначения для сельскохозяйственного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производ-ства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юго-западной части кадастрового квартала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67:10:0020105,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1750м на юго-восток  от д.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Тверицы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67:10:0020105:537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396130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30.09.2019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Решение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Духовщинского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район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суда Смоленской области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от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21.05.2015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Нет 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01/02/03/19/0060/285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особо охраняемые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территории и  объекты,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для размещения кладбищ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арсучки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67:10:0000000:285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12459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173304,69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30.12.2019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Приема-передачи объектов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01/02/03/19/0061/383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категория земель:  особо охраняемые территории и  объекты,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для размещения кладбищ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рисвятье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67:10:0020105:383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5744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79899,04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30.12.2019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Приема-передачи объектов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01/02/03/19/0062/285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категория земель:  особо охраняемые территории и  объекты,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для размещения кладбищ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верицы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67:10:0020104:285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7055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98135,05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30.12.2019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Приема-передачи объектов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01/02/03/19/0063/161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категория земель:  для строительства и  обслуживания пункта газораспределительного  блочного (ПГБ)5ОН-2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67:10:0380101:161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49632,00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30.12.2019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Приема-передачи объектов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01/02/03/19/0064/207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строительства  линейного объекта(газопровод ВД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ольково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67:10:0380101:207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1152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222912,00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Приема-передачи объектов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01/02/03/19/0065/981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строительства  линейного объекта(газопровод ВД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ольково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67:10:0020103:981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8772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965,08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01/02/03/19/0066/241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категория земель:  земли населенных пунктов,  для размещения кладбищ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67:10:0380101:241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4196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1041279,36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30.12.2019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3/19/0067/983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категория земель:  для строительства  линейного объекта(газопровод ВД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ольково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67:10:002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0103:983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1141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2726,9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01/02/03/19/0068/256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строительства  линейного объекта(газопровод ВД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ольково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олочня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67:10:0420101:256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1080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01/02/03/19/0069/984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строительства  линейного объекта(газопровод ВД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ольково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Каменское,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67:10:0020103:984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2035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4863,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01/02/03/19/0070/712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строительства  линейного объекта(газопровод ВД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ольково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67:10:0720101:712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5375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597,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Приема-передачи объектов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01/02/03/19/0071/980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строительства  линейного объекта(газопровод ВД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ольково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67:10:0020103:980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1856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4435,84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01/02/03/19/0072/32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строительства  линейного объекта(газопровод ВД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ольково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олочня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67:10:0420101:32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117,50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01/02/03/19/0073/729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строительства  линейного объекта(газопровод ВД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ольково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д.Варваровщина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418,25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01/02/03/19/0074/207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строительства  газопровод НД  от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ищулино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67:10:0680101:207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3 430,20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Приема-передачи объектов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01/02/03/19/0075/271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категория земель:  для обслуживания артезианской скважины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ерезкино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ерезкино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67:10:0000000:271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945,60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01/02/03/19/0076/270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земель:  для обслуживания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артезианской скважины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верицы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верицы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67:10:0000000:270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087,60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Каменского сельского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01/02/03/19/0077/703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емли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сельхозназначений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>,  для обслуживания артезианской скважины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олочня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олочня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67:10:0020103:703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1976,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01/02/03/19/0078/700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емли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сельхозназначений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>,  для обслуживания артезианской скважины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арваровщина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67:10:0020103:700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1233м2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2946,87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30.12.2019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01/02/03/19/0079/289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емли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населенных пунктов,  для размещения дорог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ищулино-ул.Льнозаводская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67:10:0000000:289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5390м2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146,30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01/02/03/19/0080/557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категория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земель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:з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емли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населенных пунктов,  для размещения дорог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ищулино-ул.Школа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–интернат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67:10:0030103:557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1188м2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917,96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30.12.2019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Акт №00000006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Приема-передачи объектов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01/02/03/18/0081/244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Земельный участок, категория земель: земли населенных пунктов, для общего пользования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аменка,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адовая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1943 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125,45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09.08.2018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01/02/03/18/0082/131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для общего 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итязи,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одниковая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4663м2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09.08.2018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01/02/03/18/0083/127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Земельный участок, категория земель: земли населенных пунктов, для общего пользования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аменка,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422,80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16.07.2018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3/18/0084/132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Земельный участок, </w:t>
            </w: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 xml:space="preserve">категория земель: земли населенных пунктов, для общего пользования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аменка,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67:10:015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0101:132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3700м2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155,00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lastRenderedPageBreak/>
              <w:t>13.07.2018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рац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01/02/03/18/0085/133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участок, категория земель: земли населенных пунктов, для общего 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аменка,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572,55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16.07.2018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01/02/03/20/0086/620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 с/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х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назначения северо-восточнее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аркаты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67:10:0020101:620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270 000м2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645 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24.07.2020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№00000001 о приеме передачи от 24.07.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01/02/03/20/0087/621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 с/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х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назначения северо-восточнее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аркаты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67:10:0020101:621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76 000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 xml:space="preserve">24.07.2020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№00000001 о приеме передачи от 24.07.2020г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01/02/03/20/0088/850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 для культурного развития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аменка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67:10:0110101:850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935,3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29.07.2020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№00000002 о приеме передачи от 29.07.2020г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01/02/03/20/0089/111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Земельный участок для строительства лыжной базы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114,24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04.12.2020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№00000003 о приеме передачи от 04.12.2020г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01/02/03/22/0090/263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Зем.уч.для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организ.учебного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процесса,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аменка, ул.Школь-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аменка, ул.Школь-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27.12.2021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№00000001 о приеме передачи нефинансовых активов 24.12.2021г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01/02/03/22/0091/264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Зем.участок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ком.обслуживания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аменка, ул.Молодежная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 xml:space="preserve">аменка, ул.Молодежная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27.12.2021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№00000002 о приеме передачи нефинансовых активов 17.12.2021г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01/02/03/22/0090/261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Зем.уч.для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организ.учебного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</w:rPr>
              <w:t xml:space="preserve"> процесса, 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аменка, ул.Школь-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</w:rPr>
              <w:t>аменка, ул.Школь-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67:10:0150101:261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152 347,23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347,23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4683">
              <w:rPr>
                <w:rFonts w:ascii="Times New Roman" w:hAnsi="Times New Roman"/>
                <w:color w:val="000000" w:themeColor="text1"/>
              </w:rPr>
              <w:t>18.10.2021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№00000003 о приеме передачи нефинансовых активов 18.10.2021г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</w:t>
            </w:r>
            <w:proofErr w:type="spellEnd"/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15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Подраздел  3. Жилой фонд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22/1-07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3-х комнатная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квартира в 2-х квартирном жилом доме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могири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Московская д.10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184 548,00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Территориальн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ого управления по Смоленской области №688-р от 17.05.2007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4-х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ул.Молодежная д.21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506 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049,20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16-ти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668,9кв.м.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6 885 253,44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4 337 352,42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18-ти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744,2кв.м.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4 834 195,65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2 514  627,33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rPr>
          <w:trHeight w:val="10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18-ти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761,1кв.м.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4 449 226,77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2 888 225,33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6-ти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84 887,82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84 887,82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аменка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ул.Магистраль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276,9кв.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1 846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1 411 6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rPr>
          <w:trHeight w:val="2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482,7кв.м.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7 427 867,22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396 675,48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338,6кв.м.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2 682 157,23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322,31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331,1кв.м.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2 681 271,45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1  861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668,91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364,7кв.м.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2 859 226,02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1 655 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835,90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rPr>
          <w:trHeight w:val="2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ул.Магистраль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474,3кв.м.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8 212 967,55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3 727 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ул.Садовая д.1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358,1кв.м.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1 101 094,65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850,12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ул.Садовая д.4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491,2кв.м.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8 271 989,91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4 008 701,06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1 745 441,46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1 288 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399,41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rPr>
          <w:trHeight w:val="2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ул.Централь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325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288,10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Жилой дом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аменка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ул.Школьная д.1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606,24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370,39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8-ми квартирный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ул.Школьная д.3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351,7кв.м.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092  990,96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648,71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Одноквартирный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652,35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12-квартир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227 240,00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2-х квартир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.42 кв.1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61 944,75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944,75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2-х квартирный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.44 кв.2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241 583,67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0/19/0005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2-х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квартирный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.48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241 583,67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583,67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01/03/10/19/0006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2-х квартирный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234 819,05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234 819,05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01/03/10/19/0007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2-х квартирный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.40 кв.2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241 585,38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241  585,38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Распоряжение Администрации Каменского сельского поселения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Смоленской области №69-р от 20.12.2021г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снятии с баланса)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Передано жильцам  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Павловской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3-х квартирный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.41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114 432,67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114 432,67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4-х квартирный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262 291,77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291,77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01/03/10/19/0010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6-ти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ьнозавод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128 435,61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128  435,61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2-х этажный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ищулино,ул.Льнозаводская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№50а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489,4м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733 640,00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464 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545,44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3-х квартир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кола-интернат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502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343,28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4-х квартир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Пищулино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кола-интернат,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231 376,98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231 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376,98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6-ти квартир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Пищулино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кола-интернат ,д.7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183 348,13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183  348,13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6-ти квартир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Пищулино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кола-интернат ,д.8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666 272,20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666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272,20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01/03/10/19/0016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6-ти квартир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жилой дом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Пищулино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кола-интернат ,д.5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207 227,90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227,90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01/03/10/19/0017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8-ти квартир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Пищулино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кола-интернат ,д.14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594 495,68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594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495,68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№21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30.12.2019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15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Подраздел  4. Объекты инженерной инфраструктуры</w:t>
            </w: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1/2/08-06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отопления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 ул.Центральная д.13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92 110,33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92 110,33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Распор. Главы МО Каменского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оселения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№28-р от 30.12.2006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Газопроводы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151 260,18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151 260,18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Распор. Главы МО Каменского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оселен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№28-р от 30.12.2006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1/1/08/12/34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Межпоселковый газопровод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2 950 000,00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983 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Совета депутатов Каменского сельского поселения №53 от 19.12.2011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1/1/08/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Газификац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ия жилой зоны в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амощье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амощье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660 267,00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399 82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Распоряж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Каменского сельского поселения №80-р от 23.11.2012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Колодец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8 449,65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8 449,65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13/2-05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Колодец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амощье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91 392,77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49 588,63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Колодец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22 681,35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22 681,35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№431-р от 08.11.2005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1/1/07/12/8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шахтного колодца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еено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Совета депутатов Каменского сельского поселения №6 от 16.03.2012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1/1/08/13/6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Газификация жилой зоны в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итязи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итязи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670 950,00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357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840,00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Совета депутатов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Каменского сельского поселения №4 от 16.03.2012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Каменско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1/1/08/12/2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газопровода низкого давления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исичино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ул.Речная д.1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37 470,46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37 470,46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Администрации Каменского сельского поселения №45-р от 01.12.2012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1/1/08/14/6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Газопровод высокого давления и газификация жилой зоны в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елюжино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д.Смогири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Смоленской области (2-ой этап – низкое давление)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елюжино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д.Смогири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1909,0 м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4142,0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4 445 147,57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2 074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401,84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 на ввод объекта в эксплуатацию Администрации МО «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№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67510000-52 от 31.12.2014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01/04/07/19/06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Колодец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арваровщина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приема-передачи №10 от 31.12.19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01/04/07/19/00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Колодец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ешенки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52 912,50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приема-передачи №11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 31.12.19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01/04/08/19/0007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Газоснабжение жилой зоны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2707,3м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2 066      894,00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1 500 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958,68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01/04/07/19/0008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Гидротехническое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сооруже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1 305 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1 305 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683,06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суда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01/04/08/0009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Газопровод НД для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газ-жения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жил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  по адресу: Смолен-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ардымовский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р-н,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ищу-лино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ул.Льно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заводская,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д.50А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Смоленская </w:t>
            </w: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обл.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ардымов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р-н, 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ищулино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ул.Льнозавод-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д.50А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130 087,45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Распоряжение Администрации Каменского сельского поселения  №70-р от 20.12.2021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Каменского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15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Подраздел  ….</w:t>
            </w:r>
          </w:p>
        </w:tc>
      </w:tr>
      <w:tr w:rsidR="00474695" w:rsidRPr="00DA4683" w:rsidTr="00474695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4695" w:rsidRPr="00DA4683" w:rsidRDefault="00474695" w:rsidP="0047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4695" w:rsidRPr="00DA4683" w:rsidRDefault="00474695" w:rsidP="00474695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2. Движимое имущество</w:t>
      </w:r>
    </w:p>
    <w:p w:rsidR="00474695" w:rsidRPr="00DA4683" w:rsidRDefault="00474695" w:rsidP="00474695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19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474695" w:rsidRPr="00DA4683" w:rsidTr="00474695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Реестровый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474695" w:rsidRPr="00DA4683" w:rsidTr="00474695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Подраздел  1. Транспорт</w:t>
            </w:r>
          </w:p>
        </w:tc>
      </w:tr>
      <w:tr w:rsidR="00474695" w:rsidRPr="00DA4683" w:rsidTr="004746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LADA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219010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500 000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31.12. 2019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ПТС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 МС 908913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01/04/18/19/13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ВАЗ21053 Лада 2105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138 217,00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Акт-приема</w:t>
            </w:r>
            <w:proofErr w:type="spellEnd"/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передачи №14 31.12.19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695" w:rsidRPr="00DA4683" w:rsidTr="00474695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Подраздел  2. Оборудование</w:t>
            </w:r>
          </w:p>
        </w:tc>
      </w:tr>
      <w:tr w:rsidR="00474695" w:rsidRPr="00DA4683" w:rsidTr="004746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695" w:rsidRPr="00DA4683" w:rsidTr="00474695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Подраздел  3. Акции, дол</w:t>
            </w:r>
            <w:proofErr w:type="gramStart"/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вклады) в уставных (складочных) капиталах хозяйственных обществ</w:t>
            </w:r>
          </w:p>
        </w:tc>
      </w:tr>
      <w:tr w:rsidR="00474695" w:rsidRPr="00DA4683" w:rsidTr="004746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74695" w:rsidRPr="00DA4683" w:rsidTr="004746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695" w:rsidRPr="00DA4683" w:rsidTr="00474695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Подраздел  ….</w:t>
            </w:r>
          </w:p>
        </w:tc>
      </w:tr>
      <w:tr w:rsidR="00474695" w:rsidRPr="00DA4683" w:rsidTr="004746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4695" w:rsidRPr="00DA4683" w:rsidRDefault="00474695" w:rsidP="00474695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695" w:rsidRPr="00DA4683" w:rsidRDefault="00474695" w:rsidP="00474695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695" w:rsidRPr="00DA4683" w:rsidRDefault="00474695" w:rsidP="00474695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695" w:rsidRPr="00DA4683" w:rsidRDefault="00474695" w:rsidP="00474695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695" w:rsidRPr="00DA4683" w:rsidRDefault="00474695" w:rsidP="00474695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474695" w:rsidRPr="00DA4683" w:rsidRDefault="00474695" w:rsidP="00474695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акции, доли (вклады) в уставном  (складочном) капитале</w:t>
      </w:r>
    </w:p>
    <w:p w:rsidR="00474695" w:rsidRPr="00DA4683" w:rsidRDefault="00474695" w:rsidP="00474695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474695" w:rsidRPr="00DA4683" w:rsidTr="00474695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695" w:rsidRPr="00DA4683" w:rsidRDefault="00474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Адрес (местонахождение)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695" w:rsidRPr="00DA4683" w:rsidRDefault="00474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474695" w:rsidRPr="00DA4683" w:rsidTr="0047469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Подраздел  1.  Муниципальные учреждения</w:t>
            </w:r>
          </w:p>
        </w:tc>
      </w:tr>
      <w:tr w:rsidR="00474695" w:rsidRPr="00DA4683" w:rsidTr="00474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4695" w:rsidRPr="00DA4683" w:rsidTr="00474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Подраздел  2. Муниципальные предприятия</w:t>
            </w:r>
          </w:p>
        </w:tc>
      </w:tr>
      <w:tr w:rsidR="00474695" w:rsidRPr="00DA4683" w:rsidTr="00474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4695" w:rsidRPr="00DA4683" w:rsidTr="00474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Подраздел  3. Общества с ограниченной ответственностью</w:t>
            </w:r>
          </w:p>
        </w:tc>
      </w:tr>
      <w:tr w:rsidR="00474695" w:rsidRPr="00DA4683" w:rsidTr="00474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«Управляющая организация»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ул. Парковая, д.1,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Start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ардымово,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1076727000899</w:t>
            </w: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      от 28.06.2007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Протокол </w:t>
            </w: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общего собрания учредителей от 24.01.2007 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4695" w:rsidRPr="00DA4683" w:rsidTr="0047469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695" w:rsidRPr="00DA4683" w:rsidTr="00474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95" w:rsidRPr="00DA4683" w:rsidRDefault="00474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4695" w:rsidRPr="00DA4683" w:rsidRDefault="00474695" w:rsidP="00474695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695" w:rsidRPr="00DA4683" w:rsidRDefault="00474695" w:rsidP="00474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695" w:rsidRPr="00DA4683" w:rsidRDefault="00474695" w:rsidP="00474695">
      <w:pPr>
        <w:rPr>
          <w:rFonts w:ascii="Calibri" w:hAnsi="Calibri"/>
          <w:color w:val="000000" w:themeColor="text1"/>
        </w:rPr>
      </w:pPr>
    </w:p>
    <w:p w:rsidR="00F46628" w:rsidRPr="00DA4683" w:rsidRDefault="00F46628" w:rsidP="00E723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46628" w:rsidRPr="00DA4683" w:rsidSect="00F46628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C03F82" w:rsidRPr="00DA4683" w:rsidRDefault="00C03F82" w:rsidP="00474695">
      <w:pPr>
        <w:tabs>
          <w:tab w:val="left" w:pos="5190"/>
          <w:tab w:val="left" w:pos="8364"/>
        </w:tabs>
        <w:spacing w:after="0" w:line="240" w:lineRule="auto"/>
        <w:ind w:right="1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03F82" w:rsidRPr="00DA4683" w:rsidSect="00F4662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718"/>
    <w:multiLevelType w:val="hybridMultilevel"/>
    <w:tmpl w:val="2A426CFC"/>
    <w:lvl w:ilvl="0" w:tplc="98628EF0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3AE"/>
    <w:rsid w:val="00083068"/>
    <w:rsid w:val="000A13C5"/>
    <w:rsid w:val="000E0686"/>
    <w:rsid w:val="000E76B4"/>
    <w:rsid w:val="00105474"/>
    <w:rsid w:val="0013044A"/>
    <w:rsid w:val="00156850"/>
    <w:rsid w:val="001577A0"/>
    <w:rsid w:val="001F5F1A"/>
    <w:rsid w:val="00201EE5"/>
    <w:rsid w:val="002C3C99"/>
    <w:rsid w:val="00374F41"/>
    <w:rsid w:val="003F2255"/>
    <w:rsid w:val="00456838"/>
    <w:rsid w:val="00470872"/>
    <w:rsid w:val="00474695"/>
    <w:rsid w:val="0048023A"/>
    <w:rsid w:val="00486D71"/>
    <w:rsid w:val="004B6C3A"/>
    <w:rsid w:val="00514162"/>
    <w:rsid w:val="00525EEB"/>
    <w:rsid w:val="005401EC"/>
    <w:rsid w:val="00557DB4"/>
    <w:rsid w:val="00567256"/>
    <w:rsid w:val="005E4052"/>
    <w:rsid w:val="00602490"/>
    <w:rsid w:val="00666B9C"/>
    <w:rsid w:val="007F0C47"/>
    <w:rsid w:val="00800110"/>
    <w:rsid w:val="008756D7"/>
    <w:rsid w:val="008C762F"/>
    <w:rsid w:val="008D77F9"/>
    <w:rsid w:val="0093035C"/>
    <w:rsid w:val="009E5DC1"/>
    <w:rsid w:val="00A45ACD"/>
    <w:rsid w:val="00A71636"/>
    <w:rsid w:val="00A94928"/>
    <w:rsid w:val="00AD4A44"/>
    <w:rsid w:val="00B370F9"/>
    <w:rsid w:val="00C03F82"/>
    <w:rsid w:val="00C9037C"/>
    <w:rsid w:val="00DA4683"/>
    <w:rsid w:val="00DF320F"/>
    <w:rsid w:val="00E225D4"/>
    <w:rsid w:val="00E40B05"/>
    <w:rsid w:val="00E723AE"/>
    <w:rsid w:val="00E837EC"/>
    <w:rsid w:val="00EC22C6"/>
    <w:rsid w:val="00ED449D"/>
    <w:rsid w:val="00EE258A"/>
    <w:rsid w:val="00EE3C64"/>
    <w:rsid w:val="00EF2505"/>
    <w:rsid w:val="00F46628"/>
    <w:rsid w:val="00F656CB"/>
    <w:rsid w:val="00FC1078"/>
    <w:rsid w:val="00FD1B31"/>
    <w:rsid w:val="00FF1CDA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490"/>
    <w:pPr>
      <w:ind w:left="720"/>
      <w:contextualSpacing/>
    </w:pPr>
  </w:style>
  <w:style w:type="paragraph" w:styleId="HTML">
    <w:name w:val="HTML Preformatted"/>
    <w:basedOn w:val="a"/>
    <w:link w:val="HTML1"/>
    <w:semiHidden/>
    <w:unhideWhenUsed/>
    <w:rsid w:val="00F4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46628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F46628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C4B0-0C67-435D-92F1-AE615D9B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8286</Words>
  <Characters>47232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45</cp:revision>
  <cp:lastPrinted>2022-03-24T09:52:00Z</cp:lastPrinted>
  <dcterms:created xsi:type="dcterms:W3CDTF">2012-07-17T11:45:00Z</dcterms:created>
  <dcterms:modified xsi:type="dcterms:W3CDTF">2022-03-24T11:10:00Z</dcterms:modified>
</cp:coreProperties>
</file>