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1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-424180</wp:posOffset>
            </wp:positionV>
            <wp:extent cx="699770" cy="800100"/>
            <wp:effectExtent l="19050" t="0" r="5080" b="0"/>
            <wp:wrapNone/>
            <wp:docPr id="17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9F1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C3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C3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Pr="00AB2DC3" w:rsidRDefault="00E679F1" w:rsidP="00E6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F1" w:rsidRPr="00AB2DC3" w:rsidRDefault="00E679F1" w:rsidP="00E6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C3">
        <w:rPr>
          <w:rFonts w:ascii="Times New Roman" w:hAnsi="Times New Roman" w:cs="Times New Roman"/>
          <w:sz w:val="28"/>
          <w:szCs w:val="28"/>
        </w:rPr>
        <w:t>от «</w:t>
      </w:r>
      <w:r w:rsidR="00BC543D">
        <w:rPr>
          <w:rFonts w:ascii="Times New Roman" w:hAnsi="Times New Roman" w:cs="Times New Roman"/>
          <w:sz w:val="28"/>
          <w:szCs w:val="28"/>
        </w:rPr>
        <w:t xml:space="preserve"> 24 »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AB2DC3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B2DC3">
        <w:rPr>
          <w:rFonts w:ascii="Times New Roman" w:hAnsi="Times New Roman" w:cs="Times New Roman"/>
          <w:sz w:val="28"/>
          <w:szCs w:val="28"/>
        </w:rPr>
        <w:t>№</w:t>
      </w:r>
      <w:r w:rsidR="00C001BE">
        <w:rPr>
          <w:rFonts w:ascii="Times New Roman" w:hAnsi="Times New Roman" w:cs="Times New Roman"/>
          <w:sz w:val="28"/>
          <w:szCs w:val="28"/>
        </w:rPr>
        <w:t>35</w:t>
      </w:r>
    </w:p>
    <w:p w:rsidR="00E679F1" w:rsidRPr="00AB2DC3" w:rsidRDefault="00E679F1" w:rsidP="00E6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F1" w:rsidRDefault="00E679F1" w:rsidP="00E6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</w:tblGrid>
      <w:tr w:rsidR="00E679F1" w:rsidTr="009D6066">
        <w:trPr>
          <w:trHeight w:val="1753"/>
        </w:trPr>
        <w:tc>
          <w:tcPr>
            <w:tcW w:w="4846" w:type="dxa"/>
          </w:tcPr>
          <w:p w:rsidR="00E679F1" w:rsidRPr="002228E1" w:rsidRDefault="00E679F1" w:rsidP="009D606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Каменского сельского поселения Кардымовского района Смоленской области от 30.10.2014 №24</w:t>
            </w:r>
          </w:p>
        </w:tc>
      </w:tr>
    </w:tbl>
    <w:p w:rsidR="001A568F" w:rsidRPr="001A568F" w:rsidRDefault="001A568F" w:rsidP="001A568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1A568F"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 постановлением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</w:t>
      </w:r>
      <w:proofErr w:type="gramStart"/>
      <w:r w:rsidRPr="001A568F">
        <w:rPr>
          <w:rFonts w:ascii="Times New Roman" w:hAnsi="Times New Roman" w:cs="Times New Roman"/>
          <w:color w:val="000000"/>
          <w:sz w:val="28"/>
          <w:szCs w:val="24"/>
        </w:rPr>
        <w:t>осуществляющих свои полномочия на постоянной основе, муниципальных служащих» (в ред. постановлений Администрации Смоленской области от 03.02.2015 №33, от 23.09.2015 №601, от 13.11.2015 №706, от 24.11.2015 №742, от 25.12.2015 №850, от 28.10.2016 №613, от 11.04.2017 № 208, от 19.11.2018 №743, от 29.07.2019 №447, от 15.10.2019 №604, от 11.11.2021 №694, от 25.01.2022 №8, от 14.06.2022 №385, от 02.08.2022 №518, от 21.09.2022 №665)</w:t>
      </w:r>
      <w:r w:rsidRPr="001A568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Совет депутатов Каменского</w:t>
      </w:r>
      <w:r w:rsidRPr="001A568F">
        <w:rPr>
          <w:rFonts w:ascii="Times New Roman" w:hAnsi="Times New Roman" w:cs="Times New Roman"/>
          <w:sz w:val="28"/>
          <w:szCs w:val="24"/>
        </w:rPr>
        <w:t xml:space="preserve"> сельского поселения Кардымовского района Смоленской области</w:t>
      </w:r>
      <w:proofErr w:type="gramEnd"/>
    </w:p>
    <w:p w:rsidR="00E679F1" w:rsidRDefault="00E679F1" w:rsidP="00E679F1">
      <w:pPr>
        <w:pStyle w:val="a3"/>
        <w:ind w:firstLine="709"/>
        <w:jc w:val="both"/>
        <w:rPr>
          <w:rStyle w:val="a4"/>
          <w:sz w:val="28"/>
          <w:szCs w:val="28"/>
        </w:rPr>
      </w:pPr>
      <w:r w:rsidRPr="002228E1">
        <w:rPr>
          <w:sz w:val="28"/>
          <w:szCs w:val="28"/>
        </w:rPr>
        <w:t> </w:t>
      </w:r>
      <w:proofErr w:type="gramStart"/>
      <w:r w:rsidRPr="002228E1"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 xml:space="preserve"> </w:t>
      </w:r>
      <w:r w:rsidRPr="002228E1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Pr="002228E1">
        <w:rPr>
          <w:rStyle w:val="a4"/>
          <w:sz w:val="28"/>
          <w:szCs w:val="28"/>
        </w:rPr>
        <w:t>Ш</w:t>
      </w:r>
      <w:r>
        <w:rPr>
          <w:rStyle w:val="a4"/>
          <w:sz w:val="28"/>
          <w:szCs w:val="28"/>
        </w:rPr>
        <w:t xml:space="preserve"> </w:t>
      </w:r>
      <w:r w:rsidRPr="002228E1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</w:t>
      </w:r>
      <w:r w:rsidRPr="002228E1">
        <w:rPr>
          <w:rStyle w:val="a4"/>
          <w:sz w:val="28"/>
          <w:szCs w:val="28"/>
        </w:rPr>
        <w:t>Л:</w:t>
      </w:r>
    </w:p>
    <w:p w:rsidR="00E679F1" w:rsidRDefault="00E679F1" w:rsidP="00E679F1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1.Внести</w:t>
      </w:r>
      <w:r w:rsidR="00BC543D">
        <w:rPr>
          <w:rStyle w:val="a4"/>
          <w:b w:val="0"/>
          <w:sz w:val="28"/>
          <w:szCs w:val="28"/>
        </w:rPr>
        <w:t xml:space="preserve"> изменения в решение Совета</w:t>
      </w:r>
      <w:r>
        <w:rPr>
          <w:rStyle w:val="a4"/>
          <w:b w:val="0"/>
          <w:sz w:val="28"/>
          <w:szCs w:val="28"/>
        </w:rPr>
        <w:t xml:space="preserve"> Каменского сельского поселения Кардымовского района Смоленской области от 30.10.2014 №24 «Об установлении размеров должностных окладов и размеров дополнительных выплат по муниципальным должностям, должностям муниципальной службы и контрольно-счетном органе Администрации Каменского сельского поселения Кардымовского района Смоленской области» (в редакции решений Совета депутатов Каменского сельского поселения Кардымовского района Смоленской области от 24.06.2016 №36, от 29.01.2018 №3</w:t>
      </w:r>
      <w:proofErr w:type="gramEnd"/>
      <w:r>
        <w:rPr>
          <w:rStyle w:val="a4"/>
          <w:b w:val="0"/>
          <w:sz w:val="28"/>
          <w:szCs w:val="28"/>
        </w:rPr>
        <w:t>, от 29.10.2019 №37,  от 20.01.2020 №2, от 14.10.2020 №34, от 09.11.2020 №40)</w:t>
      </w:r>
      <w:r w:rsidR="00BC543D">
        <w:rPr>
          <w:rStyle w:val="a4"/>
          <w:b w:val="0"/>
          <w:sz w:val="28"/>
          <w:szCs w:val="28"/>
        </w:rPr>
        <w:t xml:space="preserve"> следующие изменения</w:t>
      </w:r>
      <w:r>
        <w:rPr>
          <w:rStyle w:val="a4"/>
          <w:b w:val="0"/>
          <w:sz w:val="28"/>
          <w:szCs w:val="28"/>
        </w:rPr>
        <w:t>:</w:t>
      </w:r>
    </w:p>
    <w:p w:rsidR="00BC543D" w:rsidRDefault="00BC543D" w:rsidP="00BC543D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 Примечание к приложению №2 изложить в новой редакции:</w:t>
      </w:r>
    </w:p>
    <w:p w:rsidR="00BC543D" w:rsidRDefault="00BC543D" w:rsidP="00BC543D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«Примечание: Размеры должностных окладов по муниципальным должностям, должностям муниципальной службы и </w:t>
      </w:r>
      <w:proofErr w:type="gramStart"/>
      <w:r>
        <w:rPr>
          <w:rStyle w:val="a4"/>
          <w:b w:val="0"/>
          <w:sz w:val="28"/>
          <w:szCs w:val="28"/>
        </w:rPr>
        <w:t>контрольно-счетном</w:t>
      </w:r>
      <w:proofErr w:type="gramEnd"/>
      <w:r>
        <w:rPr>
          <w:rStyle w:val="a4"/>
          <w:b w:val="0"/>
          <w:sz w:val="28"/>
          <w:szCs w:val="28"/>
        </w:rPr>
        <w:t xml:space="preserve">, рассчитываются исходя из базовой суммы, равной </w:t>
      </w:r>
      <w:r>
        <w:rPr>
          <w:rStyle w:val="a4"/>
          <w:sz w:val="28"/>
          <w:szCs w:val="28"/>
        </w:rPr>
        <w:t>13</w:t>
      </w:r>
      <w:r w:rsidRPr="0048004F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>189</w:t>
      </w:r>
      <w:r>
        <w:rPr>
          <w:rStyle w:val="a4"/>
          <w:b w:val="0"/>
          <w:sz w:val="28"/>
          <w:szCs w:val="28"/>
        </w:rPr>
        <w:t xml:space="preserve"> рублям».</w:t>
      </w:r>
    </w:p>
    <w:p w:rsidR="00E679F1" w:rsidRDefault="00BC543D" w:rsidP="00E679F1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1.2 </w:t>
      </w:r>
      <w:r w:rsidR="00E679F1">
        <w:rPr>
          <w:rStyle w:val="a4"/>
          <w:b w:val="0"/>
          <w:sz w:val="28"/>
          <w:szCs w:val="28"/>
        </w:rPr>
        <w:t>Приложение №3 дополнить пунктом 9 изложив его в следующей редакции:</w:t>
      </w:r>
    </w:p>
    <w:p w:rsidR="00E679F1" w:rsidRDefault="00E679F1" w:rsidP="00BC543D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 9. Ежемесячное денежное поощрение ( для лиц, замещающих в органах местного самоуправления муниципального образования – сельского поселения Смоленской области, отнесенного к 2-й группе по оплате труда, должности специалиста </w:t>
      </w:r>
      <w:r w:rsidR="00D057AD">
        <w:rPr>
          <w:rStyle w:val="a4"/>
          <w:b w:val="0"/>
          <w:sz w:val="28"/>
          <w:szCs w:val="28"/>
          <w:lang w:val="en-US"/>
        </w:rPr>
        <w:t>I</w:t>
      </w:r>
      <w:r w:rsidR="00D057AD">
        <w:rPr>
          <w:rStyle w:val="a4"/>
          <w:b w:val="0"/>
          <w:sz w:val="28"/>
          <w:szCs w:val="28"/>
        </w:rPr>
        <w:t xml:space="preserve"> категории, инспектора контрольно-счетного органа) двадцать четыре целых четыре десятых должностного оклада</w:t>
      </w:r>
      <w:proofErr w:type="gramStart"/>
      <w:r w:rsidR="00D057AD">
        <w:rPr>
          <w:rStyle w:val="a4"/>
          <w:b w:val="0"/>
          <w:sz w:val="28"/>
          <w:szCs w:val="28"/>
        </w:rPr>
        <w:t>.»</w:t>
      </w:r>
      <w:r w:rsidR="00A353C2">
        <w:rPr>
          <w:rStyle w:val="a4"/>
          <w:b w:val="0"/>
          <w:sz w:val="28"/>
          <w:szCs w:val="28"/>
        </w:rPr>
        <w:t>.</w:t>
      </w:r>
      <w:proofErr w:type="gramEnd"/>
    </w:p>
    <w:p w:rsidR="00E679F1" w:rsidRDefault="00E7592A" w:rsidP="00E679F1">
      <w:pPr>
        <w:pStyle w:val="a3"/>
        <w:spacing w:before="0" w:beforeAutospacing="0" w:after="0" w:afterAutospacing="0"/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E679F1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Пункт 1.1 настоящего решение распространяю</w:t>
      </w:r>
      <w:r w:rsidR="00E679F1">
        <w:rPr>
          <w:rStyle w:val="a4"/>
          <w:b w:val="0"/>
          <w:sz w:val="28"/>
          <w:szCs w:val="28"/>
        </w:rPr>
        <w:t>тся на правоотнош</w:t>
      </w:r>
      <w:r w:rsidR="00C603B7">
        <w:rPr>
          <w:rStyle w:val="a4"/>
          <w:b w:val="0"/>
          <w:sz w:val="28"/>
          <w:szCs w:val="28"/>
        </w:rPr>
        <w:t>ения, возникшие с 1 октября 2022</w:t>
      </w:r>
      <w:r w:rsidR="00E679F1">
        <w:rPr>
          <w:rStyle w:val="a4"/>
          <w:b w:val="0"/>
          <w:sz w:val="28"/>
          <w:szCs w:val="28"/>
        </w:rPr>
        <w:t xml:space="preserve"> года.</w:t>
      </w:r>
    </w:p>
    <w:p w:rsidR="00E7592A" w:rsidRDefault="00E7592A" w:rsidP="00E679F1">
      <w:pPr>
        <w:pStyle w:val="a3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 Пункт 1.2 настоящего решение распространяются на правоотношения, возникшие с 1 июня 2022 года.</w:t>
      </w:r>
    </w:p>
    <w:p w:rsidR="00E679F1" w:rsidRDefault="00E7592A" w:rsidP="00A35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F1">
        <w:rPr>
          <w:sz w:val="28"/>
          <w:szCs w:val="28"/>
        </w:rPr>
        <w:t>.</w:t>
      </w:r>
      <w:r w:rsidR="00A353C2" w:rsidRPr="00A353C2">
        <w:rPr>
          <w:sz w:val="28"/>
          <w:szCs w:val="28"/>
        </w:rPr>
        <w:t xml:space="preserve"> </w:t>
      </w:r>
      <w:r w:rsidR="00A353C2" w:rsidRPr="00D13E7B">
        <w:rPr>
          <w:sz w:val="28"/>
          <w:szCs w:val="28"/>
        </w:rPr>
        <w:t>Настоящее решение вступает в силу  со дня его  подписания Главой муниципального образования Каменского сельского поселения Кардымовского района Смоленской области  и подлежит официальному обнародованию.</w:t>
      </w:r>
    </w:p>
    <w:p w:rsidR="001A568F" w:rsidRDefault="001A568F" w:rsidP="00E67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79F1" w:rsidRPr="002228E1" w:rsidRDefault="00E679F1" w:rsidP="00E67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8E1">
        <w:rPr>
          <w:sz w:val="28"/>
          <w:szCs w:val="28"/>
        </w:rPr>
        <w:t>Глава муниципального образования</w:t>
      </w:r>
    </w:p>
    <w:p w:rsidR="00E679F1" w:rsidRPr="002228E1" w:rsidRDefault="00E679F1" w:rsidP="00E67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2228E1">
        <w:rPr>
          <w:sz w:val="28"/>
          <w:szCs w:val="28"/>
        </w:rPr>
        <w:t xml:space="preserve"> сельского поселения</w:t>
      </w:r>
    </w:p>
    <w:p w:rsidR="00E679F1" w:rsidRPr="002228E1" w:rsidRDefault="00E679F1" w:rsidP="00E67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</w:t>
      </w:r>
      <w:r w:rsidRPr="002228E1">
        <w:rPr>
          <w:sz w:val="28"/>
          <w:szCs w:val="28"/>
        </w:rPr>
        <w:t xml:space="preserve"> района</w:t>
      </w:r>
    </w:p>
    <w:p w:rsidR="00E679F1" w:rsidRDefault="00E679F1" w:rsidP="00E67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8E1">
        <w:rPr>
          <w:sz w:val="28"/>
          <w:szCs w:val="28"/>
        </w:rPr>
        <w:t>Смоленской области                                                                            </w:t>
      </w:r>
      <w:r w:rsidRPr="00C46E1C">
        <w:rPr>
          <w:b/>
          <w:sz w:val="28"/>
          <w:szCs w:val="28"/>
        </w:rPr>
        <w:t>В.П. Шевелева</w:t>
      </w:r>
    </w:p>
    <w:p w:rsidR="00E679F1" w:rsidRPr="00CF1F09" w:rsidRDefault="00E679F1" w:rsidP="00E679F1">
      <w:pPr>
        <w:rPr>
          <w:lang w:eastAsia="ru-RU"/>
        </w:rPr>
      </w:pPr>
    </w:p>
    <w:p w:rsidR="00E679F1" w:rsidRPr="00CF1F09" w:rsidRDefault="00E679F1" w:rsidP="00E679F1">
      <w:pPr>
        <w:rPr>
          <w:lang w:eastAsia="ru-RU"/>
        </w:rPr>
      </w:pPr>
    </w:p>
    <w:p w:rsidR="00DC67D0" w:rsidRDefault="00DC67D0"/>
    <w:sectPr w:rsidR="00DC67D0" w:rsidSect="001A56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F1"/>
    <w:rsid w:val="001A568F"/>
    <w:rsid w:val="002469AC"/>
    <w:rsid w:val="007E1F9C"/>
    <w:rsid w:val="00A353C2"/>
    <w:rsid w:val="00A77532"/>
    <w:rsid w:val="00AE7DF2"/>
    <w:rsid w:val="00BC543D"/>
    <w:rsid w:val="00C001BE"/>
    <w:rsid w:val="00C603B7"/>
    <w:rsid w:val="00CF1BD3"/>
    <w:rsid w:val="00D057AD"/>
    <w:rsid w:val="00D91A38"/>
    <w:rsid w:val="00DB656F"/>
    <w:rsid w:val="00DC67D0"/>
    <w:rsid w:val="00E679F1"/>
    <w:rsid w:val="00E7592A"/>
    <w:rsid w:val="00F30198"/>
    <w:rsid w:val="00F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9F1"/>
    <w:rPr>
      <w:b/>
      <w:bCs/>
    </w:rPr>
  </w:style>
  <w:style w:type="table" w:styleId="a5">
    <w:name w:val="Table Grid"/>
    <w:basedOn w:val="a1"/>
    <w:uiPriority w:val="59"/>
    <w:rsid w:val="00E67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11</cp:revision>
  <dcterms:created xsi:type="dcterms:W3CDTF">2022-10-24T12:23:00Z</dcterms:created>
  <dcterms:modified xsi:type="dcterms:W3CDTF">2022-10-28T07:15:00Z</dcterms:modified>
</cp:coreProperties>
</file>