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C" w:rsidRDefault="00445A1C" w:rsidP="00AC28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-234315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A1C" w:rsidRDefault="00445A1C" w:rsidP="00AC28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04873" w:rsidRDefault="00B04873" w:rsidP="00AC28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54676B" w:rsidRDefault="00445A1C" w:rsidP="0054676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6B">
        <w:rPr>
          <w:rFonts w:ascii="Times New Roman" w:hAnsi="Times New Roman" w:cs="Times New Roman"/>
          <w:b/>
          <w:sz w:val="28"/>
          <w:szCs w:val="28"/>
        </w:rPr>
        <w:t>АДМИНИСТРАЦИЯ  КАМЕНСКОГО  СЕЛЬСКОГО  ПОСЕЛЕНИЯ</w:t>
      </w:r>
    </w:p>
    <w:p w:rsidR="00445A1C" w:rsidRPr="0054676B" w:rsidRDefault="00445A1C" w:rsidP="0054676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6B">
        <w:rPr>
          <w:rFonts w:ascii="Times New Roman" w:hAnsi="Times New Roman" w:cs="Times New Roman"/>
          <w:b/>
          <w:sz w:val="28"/>
          <w:szCs w:val="28"/>
        </w:rPr>
        <w:t>КАРДЫМОВСКОГО РАЙОНА  СМОЛЕНСКОЙ ОБЛАСТИ</w:t>
      </w:r>
    </w:p>
    <w:p w:rsidR="00445A1C" w:rsidRPr="00445A1C" w:rsidRDefault="00445A1C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45A1C" w:rsidRDefault="00B04873" w:rsidP="00AC28C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445A1C" w:rsidRPr="00445A1C" w:rsidRDefault="00445A1C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Default="00445A1C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73">
        <w:rPr>
          <w:rFonts w:ascii="Times New Roman" w:hAnsi="Times New Roman" w:cs="Times New Roman"/>
          <w:sz w:val="28"/>
          <w:szCs w:val="28"/>
        </w:rPr>
        <w:t xml:space="preserve">от </w:t>
      </w:r>
      <w:r w:rsidR="00B04873" w:rsidRPr="00B04873">
        <w:rPr>
          <w:rFonts w:ascii="Times New Roman" w:hAnsi="Times New Roman" w:cs="Times New Roman"/>
          <w:sz w:val="28"/>
          <w:szCs w:val="28"/>
        </w:rPr>
        <w:t>«01»  декабря    2022 г.                              №104</w:t>
      </w:r>
    </w:p>
    <w:p w:rsidR="00B04873" w:rsidRPr="00B04873" w:rsidRDefault="00B04873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4253"/>
      </w:tblGrid>
      <w:tr w:rsidR="00445A1C" w:rsidRPr="00445A1C" w:rsidTr="00594224">
        <w:tc>
          <w:tcPr>
            <w:tcW w:w="4253" w:type="dxa"/>
            <w:hideMark/>
          </w:tcPr>
          <w:p w:rsidR="00445A1C" w:rsidRPr="00445A1C" w:rsidRDefault="00445A1C" w:rsidP="009B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1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9422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«Об учете, сохранности и благоустройстве воинских захоронений, мемориальных сооружений и объектов, увековечивающих память погибших  </w:t>
            </w:r>
            <w:r w:rsidRPr="00445A1C">
              <w:rPr>
                <w:rFonts w:ascii="Times New Roman" w:hAnsi="Times New Roman" w:cs="Times New Roman"/>
                <w:sz w:val="28"/>
                <w:szCs w:val="28"/>
              </w:rPr>
              <w:t>при защите Отечества на территории муниц</w:t>
            </w:r>
            <w:r w:rsidR="00B04873"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Каменского сельского</w:t>
            </w:r>
            <w:r w:rsidRPr="0044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87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4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224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</w:tr>
      <w:tr w:rsidR="00445A1C" w:rsidRPr="00445A1C" w:rsidTr="00594224">
        <w:tc>
          <w:tcPr>
            <w:tcW w:w="4253" w:type="dxa"/>
            <w:hideMark/>
          </w:tcPr>
          <w:p w:rsidR="00445A1C" w:rsidRPr="00445A1C" w:rsidRDefault="00445A1C" w:rsidP="00AC28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A1C" w:rsidRPr="00445A1C" w:rsidRDefault="00594224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F3F76" w:rsidRDefault="00594224" w:rsidP="00AC28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5A1C" w:rsidRPr="00445A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14 января 1993 года №4292-1 «Об увековечении памяти погибших при защите Отечества»; статьей 22 Федерального закона от 12 января 1996 года №8-ФЗ «О погребении и похоронном деле»; пунктом 4 части 1 статьи 14 Федерального закона от 6 октября 2003 года №131-ФЗ «Об общих принципах организации местного самоуправления в </w:t>
      </w:r>
      <w:r w:rsidR="004F3F76">
        <w:rPr>
          <w:rFonts w:ascii="Times New Roman" w:hAnsi="Times New Roman" w:cs="Times New Roman"/>
          <w:sz w:val="28"/>
          <w:szCs w:val="28"/>
        </w:rPr>
        <w:t>Российской Федерации» и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сельского поселения</w:t>
      </w:r>
      <w:proofErr w:type="gramStart"/>
      <w:r w:rsidR="004F3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3F76">
        <w:rPr>
          <w:rFonts w:ascii="Times New Roman" w:hAnsi="Times New Roman" w:cs="Times New Roman"/>
          <w:sz w:val="28"/>
          <w:szCs w:val="28"/>
        </w:rPr>
        <w:t xml:space="preserve"> Администрация  Каменского сельского поселения Кардымовского района Смоленской области</w:t>
      </w:r>
    </w:p>
    <w:p w:rsidR="004F3F76" w:rsidRDefault="004F3F76" w:rsidP="00AC28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Default="00445A1C" w:rsidP="00AC28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F3F76" w:rsidRPr="00445A1C" w:rsidRDefault="004F3F76" w:rsidP="00AC28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45A1C" w:rsidRDefault="00594224" w:rsidP="00AC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учете</w:t>
      </w:r>
      <w:r w:rsidR="00350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350C09">
        <w:rPr>
          <w:rFonts w:ascii="Times New Roman" w:hAnsi="Times New Roman" w:cs="Times New Roman"/>
          <w:sz w:val="28"/>
          <w:szCs w:val="28"/>
        </w:rPr>
        <w:t>, содержании и благоустройства воинских захоронений, мемориальных сооружений и объектов, увековечивающих память погибших</w:t>
      </w:r>
      <w:r w:rsidR="00445A1C" w:rsidRPr="00445A1C">
        <w:rPr>
          <w:rFonts w:ascii="Times New Roman" w:hAnsi="Times New Roman" w:cs="Times New Roman"/>
          <w:sz w:val="28"/>
          <w:szCs w:val="28"/>
        </w:rPr>
        <w:t xml:space="preserve"> при защите Отечества на территории муници</w:t>
      </w:r>
      <w:r w:rsidR="004F3F76">
        <w:rPr>
          <w:rFonts w:ascii="Times New Roman" w:hAnsi="Times New Roman" w:cs="Times New Roman"/>
          <w:sz w:val="28"/>
          <w:szCs w:val="28"/>
        </w:rPr>
        <w:t>пального образования Каменского сельского поселения Кардымовского района Смоленской области</w:t>
      </w:r>
      <w:proofErr w:type="gramStart"/>
      <w:r w:rsidR="004F3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3F76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4F3F76" w:rsidRDefault="004F3F76" w:rsidP="00AC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Кардымовского района Смоленской области и информационно-коммуникационной сети «Интернет»</w:t>
      </w:r>
    </w:p>
    <w:p w:rsidR="00445A1C" w:rsidRPr="00445A1C" w:rsidRDefault="004F3F76" w:rsidP="00AC2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 настоящего  постановления  оставляю  за собой.</w:t>
      </w:r>
      <w:r w:rsidR="00445A1C" w:rsidRPr="0044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1C" w:rsidRDefault="00445A1C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F76" w:rsidRDefault="004F3F76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4F3F76" w:rsidRDefault="004F3F76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 сельского поселения</w:t>
      </w:r>
    </w:p>
    <w:p w:rsidR="004F3F76" w:rsidRPr="004F3F76" w:rsidRDefault="004F3F76" w:rsidP="00AC2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</w:t>
      </w:r>
      <w:r w:rsidRPr="004F3F76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4F3F76" w:rsidRDefault="004F3F76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F76" w:rsidRDefault="004F3F76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F3F76" w:rsidRDefault="00445A1C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45A1C" w:rsidRPr="004F3F76" w:rsidSect="00445A1C">
          <w:pgSz w:w="11907" w:h="16840"/>
          <w:pgMar w:top="1134" w:right="567" w:bottom="1134" w:left="1134" w:header="720" w:footer="720" w:gutter="0"/>
          <w:cols w:space="720"/>
        </w:sectPr>
      </w:pPr>
    </w:p>
    <w:p w:rsidR="00445A1C" w:rsidRDefault="004F3F76" w:rsidP="00AC28C1">
      <w:pPr>
        <w:tabs>
          <w:tab w:val="left" w:pos="6720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№1</w:t>
      </w:r>
    </w:p>
    <w:p w:rsidR="004F3F76" w:rsidRDefault="004F3F76" w:rsidP="00AC28C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постановлению Администрации Каменского</w:t>
      </w:r>
    </w:p>
    <w:p w:rsidR="004F3F76" w:rsidRDefault="004F3F76" w:rsidP="00AC28C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 поселения Кардымовского района </w:t>
      </w:r>
    </w:p>
    <w:p w:rsidR="004F3F76" w:rsidRDefault="004F3F76" w:rsidP="00AC28C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Смоленской области</w:t>
      </w:r>
    </w:p>
    <w:p w:rsidR="004F3F76" w:rsidRPr="00445A1C" w:rsidRDefault="004F3F76" w:rsidP="00AC28C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«01» декабря  2022  №</w:t>
      </w:r>
      <w:r w:rsidR="00453948">
        <w:rPr>
          <w:rFonts w:ascii="Times New Roman" w:hAnsi="Times New Roman" w:cs="Times New Roman"/>
          <w:sz w:val="28"/>
          <w:szCs w:val="28"/>
        </w:rPr>
        <w:t>104</w:t>
      </w:r>
    </w:p>
    <w:p w:rsidR="00445A1C" w:rsidRPr="00445A1C" w:rsidRDefault="00445A1C" w:rsidP="00AC28C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45A1C" w:rsidRDefault="00445A1C" w:rsidP="00AC28C1">
      <w:pPr>
        <w:spacing w:after="0"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45A1C" w:rsidRPr="004B7ABA" w:rsidRDefault="0054676B" w:rsidP="0054676B">
      <w:pPr>
        <w:pStyle w:val="2"/>
        <w:rPr>
          <w:color w:val="auto"/>
        </w:rPr>
      </w:pPr>
      <w:r w:rsidRPr="004B7ABA">
        <w:rPr>
          <w:color w:val="auto"/>
        </w:rPr>
        <w:t xml:space="preserve">                                                               </w:t>
      </w:r>
      <w:r w:rsidR="00350C09" w:rsidRPr="004B7ABA">
        <w:rPr>
          <w:color w:val="auto"/>
        </w:rPr>
        <w:t>ПОЛОЖЕНИЕ</w:t>
      </w:r>
    </w:p>
    <w:p w:rsidR="00445A1C" w:rsidRPr="00445A1C" w:rsidRDefault="00350C09" w:rsidP="00AC2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 и благоустройстве воинских захоронений, мемориальных</w:t>
      </w:r>
      <w:r w:rsidR="002604C2">
        <w:rPr>
          <w:rFonts w:ascii="Times New Roman" w:hAnsi="Times New Roman" w:cs="Times New Roman"/>
          <w:b/>
          <w:sz w:val="28"/>
          <w:szCs w:val="28"/>
        </w:rPr>
        <w:t xml:space="preserve"> сооружений и объектов, увековечивающих </w:t>
      </w:r>
      <w:r w:rsidR="00B04873">
        <w:rPr>
          <w:rFonts w:ascii="Times New Roman" w:hAnsi="Times New Roman" w:cs="Times New Roman"/>
          <w:b/>
          <w:sz w:val="28"/>
          <w:szCs w:val="28"/>
        </w:rPr>
        <w:t xml:space="preserve"> погибших при защите  Отечества на территории муниципального образования Каменского сельского поселения Кардымовского района Смоленской области</w:t>
      </w:r>
    </w:p>
    <w:p w:rsidR="00445A1C" w:rsidRPr="00445A1C" w:rsidRDefault="00445A1C" w:rsidP="00AC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45A1C" w:rsidRDefault="00453948" w:rsidP="00AC28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45A1C" w:rsidRPr="00445A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5A1C" w:rsidRPr="00445A1C" w:rsidRDefault="00445A1C" w:rsidP="00AC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Pr="00445A1C" w:rsidRDefault="002604C2" w:rsidP="00AC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45A1C" w:rsidRPr="00445A1C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5A1C" w:rsidRPr="00445A1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14 января 1993 года №4292-1 «Об увековечении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45A1C" w:rsidRPr="00445A1C">
        <w:rPr>
          <w:rFonts w:ascii="Times New Roman" w:hAnsi="Times New Roman" w:cs="Times New Roman"/>
          <w:sz w:val="28"/>
          <w:szCs w:val="28"/>
        </w:rPr>
        <w:t>статьей 22 Федерального закона от 12 января 1996 года №8-ФЗ «О погребении и похоронном деле»; пунктом 4 части 1 статьи 14 Федерального закона от 6 октября 2003 года №131-ФЗ «Об общих принципах организации местного самоуправления в Российской Федерации» и определяет порядок организации и осуществления мероприятий по увековечению памяти погибших при защите Отечества на территории муниципального обр</w:t>
      </w:r>
      <w:r w:rsidR="00453948">
        <w:rPr>
          <w:rFonts w:ascii="Times New Roman" w:hAnsi="Times New Roman" w:cs="Times New Roman"/>
          <w:sz w:val="28"/>
          <w:szCs w:val="28"/>
        </w:rPr>
        <w:t>азования  Каменского сельского поселения Кардымовского района Смоленской области.</w:t>
      </w:r>
    </w:p>
    <w:p w:rsidR="00445A1C" w:rsidRPr="00445A1C" w:rsidRDefault="00445A1C" w:rsidP="00AC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445A1C" w:rsidRPr="00445A1C" w:rsidRDefault="00445A1C" w:rsidP="00AC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Увековечению подлежит память:</w:t>
      </w:r>
    </w:p>
    <w:p w:rsidR="00445A1C" w:rsidRPr="00445A1C" w:rsidRDefault="00445A1C" w:rsidP="00AC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445A1C" w:rsidRPr="00445A1C" w:rsidRDefault="00445A1C" w:rsidP="00AC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погибших при выполнении воинского долга на территориях других государств;</w:t>
      </w:r>
    </w:p>
    <w:p w:rsidR="00445A1C" w:rsidRPr="00445A1C" w:rsidRDefault="00445A1C" w:rsidP="00AC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445A1C" w:rsidRPr="00445A1C" w:rsidRDefault="00445A1C" w:rsidP="00AC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445A1C" w:rsidRPr="00445A1C" w:rsidRDefault="00445A1C" w:rsidP="00AC2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Основными формами увековечения памяти погибших при защите Отечества являются:</w:t>
      </w:r>
    </w:p>
    <w:p w:rsidR="00445A1C" w:rsidRPr="00445A1C" w:rsidRDefault="00445A1C" w:rsidP="00AC2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 xml:space="preserve">сохранение и благоустройство воинских захоронений, создание, сохранение и благоустройство других мест погребения погибших при защите Отечества, </w:t>
      </w:r>
      <w:r w:rsidRPr="00445A1C">
        <w:rPr>
          <w:rFonts w:ascii="Times New Roman" w:hAnsi="Times New Roman" w:cs="Times New Roman"/>
          <w:sz w:val="28"/>
          <w:szCs w:val="28"/>
        </w:rPr>
        <w:lastRenderedPageBreak/>
        <w:t>установка мемориальных сооружений и объектов, увековечивающих память погибших;</w:t>
      </w:r>
    </w:p>
    <w:p w:rsidR="00445A1C" w:rsidRPr="00445A1C" w:rsidRDefault="00445A1C" w:rsidP="00AC2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445A1C" w:rsidRPr="00445A1C" w:rsidRDefault="00445A1C" w:rsidP="00AC2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 xml:space="preserve">проведение поисковой работы, направленной на выявление неизвестных воинских захоронений и </w:t>
      </w:r>
      <w:proofErr w:type="spellStart"/>
      <w:r w:rsidRPr="00445A1C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445A1C">
        <w:rPr>
          <w:rFonts w:ascii="Times New Roman" w:hAnsi="Times New Roman" w:cs="Times New Roman"/>
          <w:sz w:val="28"/>
          <w:szCs w:val="28"/>
        </w:rPr>
        <w:t xml:space="preserve"> останков, установление имен погибших и пропавших без вести при защите Отечества, занесение их имен и других сведений о них в соответствующие информационные системы;</w:t>
      </w:r>
    </w:p>
    <w:p w:rsidR="00445A1C" w:rsidRPr="00445A1C" w:rsidRDefault="00445A1C" w:rsidP="00AC2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сооружение памятных знаков на местах боевых действий;</w:t>
      </w:r>
    </w:p>
    <w:p w:rsidR="00445A1C" w:rsidRPr="00445A1C" w:rsidRDefault="00445A1C" w:rsidP="00AC2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1C"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выставок.</w:t>
      </w:r>
    </w:p>
    <w:p w:rsidR="0054676B" w:rsidRDefault="0054676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80B" w:rsidRPr="0080739A" w:rsidRDefault="00ED680B" w:rsidP="00546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9A">
        <w:rPr>
          <w:rFonts w:ascii="Times New Roman" w:hAnsi="Times New Roman" w:cs="Times New Roman"/>
          <w:b/>
          <w:sz w:val="28"/>
          <w:szCs w:val="28"/>
        </w:rPr>
        <w:t xml:space="preserve">2. Порядок учета мемориальных сооружений и объектов, увековечивших память погибших при защите отечества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 Кардымовского района Смоленской области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39A">
        <w:rPr>
          <w:rFonts w:ascii="Times New Roman" w:hAnsi="Times New Roman" w:cs="Times New Roman"/>
          <w:sz w:val="28"/>
          <w:szCs w:val="28"/>
        </w:rPr>
        <w:t xml:space="preserve">2.1. Учету подлежат все мемориальные сооружения, воинские захоронения и объекты, расположенные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 сельского  поселения Кардымовского района Смоленской области.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39A">
        <w:rPr>
          <w:rFonts w:ascii="Times New Roman" w:hAnsi="Times New Roman" w:cs="Times New Roman"/>
          <w:sz w:val="28"/>
          <w:szCs w:val="28"/>
        </w:rPr>
        <w:t xml:space="preserve">2.2. 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 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9A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сооружений, воинских захоронений и объектов подлежат постоянному хранению.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 2.4. На каждое мемориальное сооружение, воинское захоронение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мемориальных сооружений и объектов (захоронений). Паспорт может содержать зарисовку или фотографию мемориального сооружения или объекта. 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</w:t>
      </w:r>
      <w:r w:rsidRPr="0080739A">
        <w:rPr>
          <w:rFonts w:ascii="Times New Roman" w:hAnsi="Times New Roman" w:cs="Times New Roman"/>
          <w:sz w:val="28"/>
          <w:szCs w:val="28"/>
        </w:rPr>
        <w:t>. Паспорт для каждого мемориального сооружения или объекта (захоронения) составляется в 2 экземплярах.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 Ст. менеджер Администра</w:t>
      </w:r>
      <w:r w:rsidR="00AC28C1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 Каменского</w:t>
      </w:r>
      <w:r w:rsidRPr="00807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Pr="0080739A">
        <w:rPr>
          <w:rFonts w:ascii="Times New Roman" w:hAnsi="Times New Roman" w:cs="Times New Roman"/>
          <w:sz w:val="28"/>
          <w:szCs w:val="28"/>
        </w:rPr>
        <w:t xml:space="preserve"> ведет реестр воинских захоронений, мемориальных сооружений и объектов, увековечивающих памяти погибших при защите Отечества, которые находятся на территории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Каменского сельского поселения Кардымовского района Смоленской области.</w:t>
      </w:r>
    </w:p>
    <w:p w:rsidR="00ED680B" w:rsidRPr="0080739A" w:rsidRDefault="00ED680B" w:rsidP="00546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9A">
        <w:rPr>
          <w:rFonts w:ascii="Times New Roman" w:hAnsi="Times New Roman" w:cs="Times New Roman"/>
          <w:b/>
          <w:sz w:val="28"/>
          <w:szCs w:val="28"/>
        </w:rPr>
        <w:lastRenderedPageBreak/>
        <w:t>3. Сохранность, содержание и благоустройство мемориальных сооружений и объектов</w:t>
      </w:r>
    </w:p>
    <w:p w:rsidR="00ED680B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39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07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39A">
        <w:rPr>
          <w:rFonts w:ascii="Times New Roman" w:hAnsi="Times New Roman" w:cs="Times New Roman"/>
          <w:sz w:val="28"/>
          <w:szCs w:val="28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Отечества, расположенных на территории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Каменского сельского поселения Кардымовского района Смоленской области  </w:t>
      </w:r>
      <w:r w:rsidRPr="0080739A">
        <w:rPr>
          <w:rFonts w:ascii="Times New Roman" w:hAnsi="Times New Roman" w:cs="Times New Roman"/>
          <w:sz w:val="28"/>
          <w:szCs w:val="28"/>
        </w:rPr>
        <w:t>в соответствии с настоящим Положен</w:t>
      </w:r>
      <w:r>
        <w:rPr>
          <w:rFonts w:ascii="Times New Roman" w:hAnsi="Times New Roman" w:cs="Times New Roman"/>
          <w:sz w:val="28"/>
          <w:szCs w:val="28"/>
        </w:rPr>
        <w:t>ием, осуществляет администрацией Каменского сельского поселения Кардымовского  района  Смоленской области.</w:t>
      </w:r>
    </w:p>
    <w:p w:rsidR="00AC28C1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C28C1">
        <w:rPr>
          <w:rFonts w:ascii="Times New Roman" w:hAnsi="Times New Roman" w:cs="Times New Roman"/>
          <w:sz w:val="28"/>
          <w:szCs w:val="28"/>
        </w:rPr>
        <w:t xml:space="preserve">дминистрация Каменского сельского поселения Кардымовского района Смоленской области </w:t>
      </w:r>
      <w:r w:rsidRPr="0080739A">
        <w:rPr>
          <w:rFonts w:ascii="Times New Roman" w:hAnsi="Times New Roman" w:cs="Times New Roman"/>
          <w:sz w:val="28"/>
          <w:szCs w:val="28"/>
        </w:rPr>
        <w:t>составляет план мероприят</w:t>
      </w:r>
      <w:r w:rsidR="00AC28C1">
        <w:rPr>
          <w:rFonts w:ascii="Times New Roman" w:hAnsi="Times New Roman" w:cs="Times New Roman"/>
          <w:sz w:val="28"/>
          <w:szCs w:val="28"/>
        </w:rPr>
        <w:t xml:space="preserve">ий по обеспечению сохранности, </w:t>
      </w:r>
      <w:r w:rsidRPr="0080739A">
        <w:rPr>
          <w:rFonts w:ascii="Times New Roman" w:hAnsi="Times New Roman" w:cs="Times New Roman"/>
          <w:sz w:val="28"/>
          <w:szCs w:val="28"/>
        </w:rPr>
        <w:t xml:space="preserve"> содержанию и благоустройству воинских захоронений, мемориальных сооружений и объектов, увековечивших память погибших при защите Отечества, расположенных на территории муниципального образ</w:t>
      </w:r>
      <w:r w:rsidR="00AC28C1">
        <w:rPr>
          <w:rFonts w:ascii="Times New Roman" w:hAnsi="Times New Roman" w:cs="Times New Roman"/>
          <w:sz w:val="28"/>
          <w:szCs w:val="28"/>
        </w:rPr>
        <w:t>ования Каменского сельского поселения Кардымовского района Смоленской области.</w:t>
      </w:r>
      <w:r w:rsidRPr="0080739A">
        <w:rPr>
          <w:rFonts w:ascii="Times New Roman" w:hAnsi="Times New Roman" w:cs="Times New Roman"/>
          <w:sz w:val="28"/>
          <w:szCs w:val="28"/>
        </w:rPr>
        <w:t>. План составляется ежегодно до 01 января года, следующего за очередным годом и утверждается главой муниципаль</w:t>
      </w:r>
      <w:r w:rsidR="00AC28C1">
        <w:rPr>
          <w:rFonts w:ascii="Times New Roman" w:hAnsi="Times New Roman" w:cs="Times New Roman"/>
          <w:sz w:val="28"/>
          <w:szCs w:val="28"/>
        </w:rPr>
        <w:t>ного образования Каменского сельского поселения</w:t>
      </w:r>
      <w:proofErr w:type="gramEnd"/>
      <w:r w:rsidR="00AC28C1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области.</w:t>
      </w:r>
    </w:p>
    <w:p w:rsidR="00ED680B" w:rsidRPr="0080739A" w:rsidRDefault="00AC28C1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680B" w:rsidRPr="0080739A"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Каменского сельского поселения, Кардымовского района, Смоленской области</w:t>
      </w:r>
      <w:r w:rsidR="00ED680B" w:rsidRPr="0080739A">
        <w:rPr>
          <w:rFonts w:ascii="Times New Roman" w:hAnsi="Times New Roman" w:cs="Times New Roman"/>
          <w:sz w:val="28"/>
          <w:szCs w:val="28"/>
        </w:rPr>
        <w:t>, благотворительных пожертвований и других источников финансирования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     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</w:t>
      </w:r>
      <w:r w:rsidR="00AC28C1">
        <w:rPr>
          <w:rFonts w:ascii="Times New Roman" w:hAnsi="Times New Roman" w:cs="Times New Roman"/>
          <w:sz w:val="28"/>
          <w:szCs w:val="28"/>
        </w:rPr>
        <w:t xml:space="preserve">х на территории Каменского сельского поселения Кардымовского района Смоленской области и </w:t>
      </w:r>
      <w:r w:rsidRPr="0080739A">
        <w:rPr>
          <w:rFonts w:ascii="Times New Roman" w:hAnsi="Times New Roman" w:cs="Times New Roman"/>
          <w:sz w:val="28"/>
          <w:szCs w:val="28"/>
        </w:rPr>
        <w:t xml:space="preserve"> выносятся на Совет </w:t>
      </w:r>
      <w:r w:rsidR="00AC28C1">
        <w:rPr>
          <w:rFonts w:ascii="Times New Roman" w:hAnsi="Times New Roman" w:cs="Times New Roman"/>
          <w:sz w:val="28"/>
          <w:szCs w:val="28"/>
        </w:rPr>
        <w:t>депутатов Каменского сельского поселения Кардымовского района Смоленской области.</w:t>
      </w:r>
    </w:p>
    <w:p w:rsidR="00ED680B" w:rsidRPr="0080739A" w:rsidRDefault="00AC28C1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80B" w:rsidRPr="0080739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ED680B" w:rsidRPr="0080739A">
        <w:rPr>
          <w:rFonts w:ascii="Times New Roman" w:hAnsi="Times New Roman" w:cs="Times New Roman"/>
          <w:sz w:val="28"/>
          <w:szCs w:val="28"/>
        </w:rPr>
        <w:t>При проведении работ в рамках весеннего месячника по благоустройству и подготовке территории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Каменского сельского поселения Кардымовского района Смоленской области  </w:t>
      </w:r>
      <w:r w:rsidR="00ED680B" w:rsidRPr="0080739A">
        <w:rPr>
          <w:rFonts w:ascii="Times New Roman" w:hAnsi="Times New Roman" w:cs="Times New Roman"/>
          <w:sz w:val="28"/>
          <w:szCs w:val="28"/>
        </w:rPr>
        <w:t>к летнему периоду приводиться в порядок территория воинских захоронений, мемориальных сооружений и объектов, увековечивших память погибших при защите Отечества,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="00ED680B" w:rsidRPr="00807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3.4. Мероприятия по обеспечению сохранности воинских захоронений, мемориальных сооружений и объектов, увековечивших память погибших при защите </w:t>
      </w:r>
      <w:r w:rsidR="00AC28C1">
        <w:rPr>
          <w:rFonts w:ascii="Times New Roman" w:hAnsi="Times New Roman" w:cs="Times New Roman"/>
          <w:sz w:val="28"/>
          <w:szCs w:val="28"/>
        </w:rPr>
        <w:t xml:space="preserve">Отечества, расположенных на территории муниципального образования </w:t>
      </w:r>
      <w:r w:rsidR="00AC28C1">
        <w:rPr>
          <w:rFonts w:ascii="Times New Roman" w:hAnsi="Times New Roman" w:cs="Times New Roman"/>
          <w:sz w:val="28"/>
          <w:szCs w:val="28"/>
        </w:rPr>
        <w:lastRenderedPageBreak/>
        <w:t>Каменского сельского поселения Кардымовского района Смоленской области</w:t>
      </w:r>
      <w:r w:rsidRPr="0080739A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- соблюдение правил учета; </w:t>
      </w:r>
    </w:p>
    <w:p w:rsidR="00ED680B" w:rsidRPr="0080739A" w:rsidRDefault="00ED680B" w:rsidP="00AC28C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- установку охранных досок, информационных табличек;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 - организацию проведения обследований мемориальных сооружений или объектов;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 - согласование заданий и проектов проведения работ на воинских захоронениях, мемориальных сооружениях или объектах;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7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39A">
        <w:rPr>
          <w:rFonts w:ascii="Times New Roman" w:hAnsi="Times New Roman" w:cs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муниципального образовани</w:t>
      </w:r>
      <w:r w:rsidR="00AC28C1">
        <w:rPr>
          <w:rFonts w:ascii="Times New Roman" w:hAnsi="Times New Roman" w:cs="Times New Roman"/>
          <w:sz w:val="28"/>
          <w:szCs w:val="28"/>
        </w:rPr>
        <w:t xml:space="preserve">я Каменского  сельского поселения Кардымовского района Смоленской области </w:t>
      </w:r>
      <w:r w:rsidRPr="0080739A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 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муниципального образовани</w:t>
      </w:r>
      <w:r w:rsidR="00AC28C1">
        <w:rPr>
          <w:rFonts w:ascii="Times New Roman" w:hAnsi="Times New Roman" w:cs="Times New Roman"/>
          <w:sz w:val="28"/>
          <w:szCs w:val="28"/>
        </w:rPr>
        <w:t>я Каменского сельского поселения Кардымовского района Смоленской области</w:t>
      </w:r>
      <w:r w:rsidRPr="008073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39A"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0739A">
        <w:rPr>
          <w:rFonts w:ascii="Times New Roman" w:hAnsi="Times New Roman" w:cs="Times New Roman"/>
          <w:sz w:val="28"/>
          <w:szCs w:val="28"/>
        </w:rPr>
        <w:t>На каждом воинском захоронении, мемориальном сооружении и объекте, увековечившем память погибших при защите Отечества, расположенных на территории муниципального образовани</w:t>
      </w:r>
      <w:r w:rsidR="00AC28C1">
        <w:rPr>
          <w:rFonts w:ascii="Times New Roman" w:hAnsi="Times New Roman" w:cs="Times New Roman"/>
          <w:sz w:val="28"/>
          <w:szCs w:val="28"/>
        </w:rPr>
        <w:t>я Каменского сельского поселения Кардымовского района Смоленской области</w:t>
      </w:r>
      <w:r w:rsidRPr="0080739A">
        <w:rPr>
          <w:rFonts w:ascii="Times New Roman" w:hAnsi="Times New Roman" w:cs="Times New Roman"/>
          <w:sz w:val="28"/>
          <w:szCs w:val="28"/>
        </w:rPr>
        <w:t xml:space="preserve">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  <w:proofErr w:type="gramEnd"/>
    </w:p>
    <w:p w:rsidR="00ED680B" w:rsidRPr="0080739A" w:rsidRDefault="00ED680B" w:rsidP="00AC2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9A">
        <w:rPr>
          <w:rFonts w:ascii="Times New Roman" w:hAnsi="Times New Roman" w:cs="Times New Roman"/>
          <w:sz w:val="28"/>
          <w:szCs w:val="28"/>
        </w:rPr>
        <w:t xml:space="preserve">3.6. Снос, перемещение и изменение воинских захоронений, мемориальных сооружений и </w:t>
      </w:r>
      <w:proofErr w:type="gramStart"/>
      <w:r w:rsidRPr="0080739A">
        <w:rPr>
          <w:rFonts w:ascii="Times New Roman" w:hAnsi="Times New Roman" w:cs="Times New Roman"/>
          <w:sz w:val="28"/>
          <w:szCs w:val="28"/>
        </w:rPr>
        <w:t>объектов, увековечивших память погибших при защите Отечества запрещается</w:t>
      </w:r>
      <w:proofErr w:type="gramEnd"/>
      <w:r w:rsidRPr="0080739A">
        <w:rPr>
          <w:rFonts w:ascii="Times New Roman" w:hAnsi="Times New Roman" w:cs="Times New Roman"/>
          <w:sz w:val="28"/>
          <w:szCs w:val="28"/>
        </w:rPr>
        <w:t>.</w:t>
      </w:r>
    </w:p>
    <w:p w:rsidR="00445A1C" w:rsidRPr="00445A1C" w:rsidRDefault="00445A1C" w:rsidP="00AC28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45A1C" w:rsidRPr="00445A1C" w:rsidSect="00445A1C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922443" w:rsidRPr="00445A1C" w:rsidRDefault="00922443" w:rsidP="00AC28C1">
      <w:pPr>
        <w:widowControl w:val="0"/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922443" w:rsidRPr="00445A1C" w:rsidSect="00445A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B7" w:rsidRDefault="00220BB7" w:rsidP="00445A1C">
      <w:pPr>
        <w:spacing w:after="0" w:line="240" w:lineRule="auto"/>
      </w:pPr>
      <w:r>
        <w:separator/>
      </w:r>
    </w:p>
  </w:endnote>
  <w:endnote w:type="continuationSeparator" w:id="0">
    <w:p w:rsidR="00220BB7" w:rsidRDefault="00220BB7" w:rsidP="0044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B7" w:rsidRDefault="00220BB7" w:rsidP="00445A1C">
      <w:pPr>
        <w:spacing w:after="0" w:line="240" w:lineRule="auto"/>
      </w:pPr>
      <w:r>
        <w:separator/>
      </w:r>
    </w:p>
  </w:footnote>
  <w:footnote w:type="continuationSeparator" w:id="0">
    <w:p w:rsidR="00220BB7" w:rsidRDefault="00220BB7" w:rsidP="0044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FA5"/>
    <w:multiLevelType w:val="hybridMultilevel"/>
    <w:tmpl w:val="5740B5A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5524"/>
    <w:multiLevelType w:val="hybridMultilevel"/>
    <w:tmpl w:val="141A9A0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37F41"/>
    <w:multiLevelType w:val="hybridMultilevel"/>
    <w:tmpl w:val="6FA8F9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47917"/>
    <w:multiLevelType w:val="hybridMultilevel"/>
    <w:tmpl w:val="5082ED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5A1C"/>
    <w:rsid w:val="00220BB7"/>
    <w:rsid w:val="002604C2"/>
    <w:rsid w:val="00350C09"/>
    <w:rsid w:val="00445A1C"/>
    <w:rsid w:val="00453948"/>
    <w:rsid w:val="004B7ABA"/>
    <w:rsid w:val="004F3F76"/>
    <w:rsid w:val="0054676B"/>
    <w:rsid w:val="00585F90"/>
    <w:rsid w:val="00594224"/>
    <w:rsid w:val="00611F4F"/>
    <w:rsid w:val="007E56AD"/>
    <w:rsid w:val="008C649F"/>
    <w:rsid w:val="00922443"/>
    <w:rsid w:val="009B0A72"/>
    <w:rsid w:val="00AC28C1"/>
    <w:rsid w:val="00B04873"/>
    <w:rsid w:val="00B95535"/>
    <w:rsid w:val="00E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F"/>
  </w:style>
  <w:style w:type="paragraph" w:styleId="2">
    <w:name w:val="heading 2"/>
    <w:basedOn w:val="a"/>
    <w:next w:val="a"/>
    <w:link w:val="20"/>
    <w:uiPriority w:val="9"/>
    <w:unhideWhenUsed/>
    <w:qFormat/>
    <w:rsid w:val="00546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5A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5A1C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A1C"/>
  </w:style>
  <w:style w:type="paragraph" w:styleId="a5">
    <w:name w:val="footer"/>
    <w:basedOn w:val="a"/>
    <w:link w:val="a6"/>
    <w:uiPriority w:val="99"/>
    <w:semiHidden/>
    <w:unhideWhenUsed/>
    <w:rsid w:val="0044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A1C"/>
  </w:style>
  <w:style w:type="character" w:customStyle="1" w:styleId="markedcontent">
    <w:name w:val="markedcontent"/>
    <w:basedOn w:val="a0"/>
    <w:rsid w:val="002604C2"/>
  </w:style>
  <w:style w:type="character" w:customStyle="1" w:styleId="20">
    <w:name w:val="Заголовок 2 Знак"/>
    <w:basedOn w:val="a0"/>
    <w:link w:val="2"/>
    <w:uiPriority w:val="9"/>
    <w:rsid w:val="00546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1F35-6D48-4753-8A92-1DAF7D9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6</cp:revision>
  <cp:lastPrinted>2022-12-01T13:05:00Z</cp:lastPrinted>
  <dcterms:created xsi:type="dcterms:W3CDTF">2022-12-01T09:25:00Z</dcterms:created>
  <dcterms:modified xsi:type="dcterms:W3CDTF">2022-12-12T08:59:00Z</dcterms:modified>
</cp:coreProperties>
</file>